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33" w:rsidRDefault="004F2229" w:rsidP="004A4B36">
      <w:pPr>
        <w:pStyle w:val="Title"/>
      </w:pPr>
      <w:r>
        <w:t>BIBLE TALK</w:t>
      </w:r>
    </w:p>
    <w:p w:rsidR="00F21D33" w:rsidRDefault="00F21D33"/>
    <w:p w:rsidR="00F21D33" w:rsidRDefault="00F21D33"/>
    <w:p w:rsidR="00F21D33" w:rsidRDefault="00F21D33"/>
    <w:p w:rsidR="00F21D33" w:rsidRDefault="004F2229">
      <w:r>
        <w:rPr>
          <w:u w:val="single"/>
        </w:rPr>
        <w:t>This week the question is</w:t>
      </w:r>
      <w:r>
        <w:t>:</w:t>
      </w:r>
      <w:r w:rsidR="00DC6813">
        <w:t xml:space="preserve"> </w:t>
      </w:r>
      <w:r>
        <w:rPr>
          <w:b/>
          <w:bCs/>
          <w:i/>
        </w:rPr>
        <w:t>Is the church of Christ a cult?</w:t>
      </w:r>
    </w:p>
    <w:p w:rsidR="00F21D33" w:rsidRDefault="00F21D33"/>
    <w:p w:rsidR="00F21D33" w:rsidRDefault="004F2229">
      <w:r>
        <w:t xml:space="preserve">On March 27, 2006 the CNN </w:t>
      </w:r>
      <w:r>
        <w:rPr>
          <w:b/>
          <w:bCs/>
          <w:i/>
        </w:rPr>
        <w:t>“Nancy Grace”</w:t>
      </w:r>
      <w:r>
        <w:rPr>
          <w:b/>
          <w:bCs/>
        </w:rPr>
        <w:t xml:space="preserve"> Program</w:t>
      </w:r>
      <w:r>
        <w:t xml:space="preserve"> was discussing the tragedy of Mary Winkler killing her husband Matthew Winkler.</w:t>
      </w:r>
      <w:r w:rsidR="00DC6813">
        <w:t xml:space="preserve"> </w:t>
      </w:r>
      <w:r>
        <w:t>Matthew Winkler was a preacher for the church of Christ.</w:t>
      </w:r>
      <w:r w:rsidR="00DC6813">
        <w:t xml:space="preserve"> </w:t>
      </w:r>
      <w:r>
        <w:t>The following transcript was taken from an interview between Nancy Grace (hostess) and Tom Rukala (a Baptist pastor).</w:t>
      </w:r>
    </w:p>
    <w:p w:rsidR="00F21D33" w:rsidRDefault="00F21D33"/>
    <w:p w:rsidR="00DC6813" w:rsidRDefault="004F2229">
      <w:pPr>
        <w:autoSpaceDE w:val="0"/>
        <w:autoSpaceDN w:val="0"/>
        <w:adjustRightInd w:val="0"/>
        <w:spacing w:before="60" w:after="60"/>
        <w:ind w:left="720" w:right="720"/>
        <w:rPr>
          <w:szCs w:val="16"/>
        </w:rPr>
      </w:pPr>
      <w:r>
        <w:rPr>
          <w:szCs w:val="16"/>
          <w:u w:val="single"/>
        </w:rPr>
        <w:t>RUKALA</w:t>
      </w:r>
      <w:r>
        <w:rPr>
          <w:szCs w:val="16"/>
        </w:rPr>
        <w:t xml:space="preserve">: Well, the Church of Christ is a relatively new church. It was started about 150 years ago by Alexander Campbell (ph). And it’s, unfortunately, a very legalistic </w:t>
      </w:r>
      <w:r>
        <w:rPr>
          <w:b/>
          <w:bCs/>
          <w:i/>
          <w:szCs w:val="16"/>
        </w:rPr>
        <w:t>sect</w:t>
      </w:r>
      <w:r>
        <w:rPr>
          <w:szCs w:val="16"/>
        </w:rPr>
        <w:t>, and they tend to use methods of intimidation and pressure tactics. They claim that they are the only ones going to heaven, and all other people are condemned to hell.</w:t>
      </w:r>
    </w:p>
    <w:p w:rsidR="00F21D33" w:rsidRDefault="00F21D33"/>
    <w:p w:rsidR="00F21D33" w:rsidRDefault="004F2229">
      <w:r>
        <w:t>Later Rukala said this about the church of Christ:</w:t>
      </w:r>
    </w:p>
    <w:p w:rsidR="00F21D33" w:rsidRDefault="00F21D33"/>
    <w:p w:rsidR="00F21D33" w:rsidRDefault="004F2229">
      <w:pPr>
        <w:autoSpaceDE w:val="0"/>
        <w:autoSpaceDN w:val="0"/>
        <w:adjustRightInd w:val="0"/>
        <w:spacing w:before="60" w:after="60"/>
        <w:ind w:left="720" w:right="720"/>
        <w:rPr>
          <w:szCs w:val="16"/>
        </w:rPr>
      </w:pPr>
      <w:r>
        <w:rPr>
          <w:szCs w:val="16"/>
          <w:u w:val="single"/>
        </w:rPr>
        <w:t>RUKALA</w:t>
      </w:r>
      <w:r>
        <w:rPr>
          <w:szCs w:val="16"/>
        </w:rPr>
        <w:t xml:space="preserve">: It kind of is </w:t>
      </w:r>
      <w:r>
        <w:rPr>
          <w:b/>
          <w:bCs/>
          <w:i/>
          <w:szCs w:val="16"/>
        </w:rPr>
        <w:t>a borderline cult</w:t>
      </w:r>
      <w:r>
        <w:rPr>
          <w:szCs w:val="16"/>
        </w:rPr>
        <w:t xml:space="preserve">, unfortunately. I don’t want to make it out to be some kind of Hare Krishna group, but </w:t>
      </w:r>
      <w:r>
        <w:rPr>
          <w:b/>
          <w:bCs/>
          <w:i/>
          <w:szCs w:val="16"/>
        </w:rPr>
        <w:t xml:space="preserve">it has cult-like characteristics </w:t>
      </w:r>
      <w:r>
        <w:rPr>
          <w:szCs w:val="16"/>
        </w:rPr>
        <w:t>and...</w:t>
      </w:r>
    </w:p>
    <w:p w:rsidR="00F21D33" w:rsidRDefault="004F2229">
      <w:pPr>
        <w:autoSpaceDE w:val="0"/>
        <w:autoSpaceDN w:val="0"/>
        <w:adjustRightInd w:val="0"/>
        <w:spacing w:before="60" w:after="60"/>
        <w:ind w:left="720" w:right="720"/>
        <w:rPr>
          <w:szCs w:val="16"/>
        </w:rPr>
      </w:pPr>
      <w:r>
        <w:rPr>
          <w:szCs w:val="16"/>
          <w:u w:val="single"/>
        </w:rPr>
        <w:t>GRACE</w:t>
      </w:r>
      <w:r>
        <w:rPr>
          <w:szCs w:val="16"/>
        </w:rPr>
        <w:t>: In what sense?</w:t>
      </w:r>
    </w:p>
    <w:p w:rsidR="00DC6813" w:rsidRDefault="004F2229">
      <w:pPr>
        <w:autoSpaceDE w:val="0"/>
        <w:autoSpaceDN w:val="0"/>
        <w:adjustRightInd w:val="0"/>
        <w:spacing w:before="60" w:after="60"/>
        <w:ind w:left="720" w:right="720"/>
        <w:rPr>
          <w:szCs w:val="16"/>
        </w:rPr>
      </w:pPr>
      <w:r>
        <w:rPr>
          <w:szCs w:val="16"/>
          <w:u w:val="single"/>
        </w:rPr>
        <w:t>RUKALA</w:t>
      </w:r>
      <w:r>
        <w:rPr>
          <w:szCs w:val="16"/>
        </w:rPr>
        <w:t>: Well, in the sense of the exclusivism, the attitude that they are the only ones who know the truth. The tactics that they use are sometimes just -- not only un-biblical but unethical, and they can be very ungracious, unfortunately.</w:t>
      </w:r>
    </w:p>
    <w:p w:rsidR="00F21D33" w:rsidRDefault="00F21D33"/>
    <w:p w:rsidR="00F21D33" w:rsidRDefault="004F2229">
      <w:r>
        <w:t>Now, the question we’re asking is this:</w:t>
      </w:r>
      <w:r w:rsidR="00DC6813">
        <w:t xml:space="preserve"> </w:t>
      </w:r>
      <w:r>
        <w:rPr>
          <w:b/>
          <w:bCs/>
          <w:i/>
        </w:rPr>
        <w:t>Is this a fair assessment of the church of Christ?</w:t>
      </w:r>
      <w:r w:rsidR="00DC6813">
        <w:rPr>
          <w:b/>
          <w:bCs/>
          <w:i/>
        </w:rPr>
        <w:t xml:space="preserve"> </w:t>
      </w:r>
      <w:r>
        <w:rPr>
          <w:b/>
          <w:bCs/>
          <w:i/>
        </w:rPr>
        <w:t>Is the church of Christ really a cult?</w:t>
      </w:r>
    </w:p>
    <w:p w:rsidR="00F21D33" w:rsidRDefault="00F21D33"/>
    <w:p w:rsidR="00F21D33" w:rsidRDefault="00F21D33"/>
    <w:p w:rsidR="00F21D33" w:rsidRDefault="00F21D33"/>
    <w:p w:rsidR="00F21D33" w:rsidRDefault="004F2229" w:rsidP="004A4B36">
      <w:pPr>
        <w:pStyle w:val="Heading1"/>
      </w:pPr>
      <w:r>
        <w:t>DEFINITION OF “CULT”</w:t>
      </w:r>
    </w:p>
    <w:p w:rsidR="00F21D33" w:rsidRDefault="00F21D33"/>
    <w:p w:rsidR="00F21D33" w:rsidRDefault="00F21D33"/>
    <w:p w:rsidR="00F21D33" w:rsidRDefault="00F21D33"/>
    <w:p w:rsidR="00F21D33" w:rsidRDefault="004F2229">
      <w:r>
        <w:t xml:space="preserve">Walter Martin, an expert on cults and author of the popular book, </w:t>
      </w:r>
      <w:r>
        <w:rPr>
          <w:u w:val="single"/>
        </w:rPr>
        <w:t>Kingdom of the Cults</w:t>
      </w:r>
      <w:r>
        <w:t>, has written this definition of what constitutes a true cult:</w:t>
      </w:r>
    </w:p>
    <w:p w:rsidR="00F21D33" w:rsidRDefault="00F21D33"/>
    <w:p w:rsidR="00DC6813" w:rsidRDefault="004F2229" w:rsidP="00DC6813">
      <w:pPr>
        <w:pStyle w:val="BookQuote"/>
      </w:pPr>
      <w:r>
        <w:t>… a group of people polarized around someone’s interpretation of the Bible and is characterized by major deviations from orthodox Christianity relative to the cardinal doctrines of the Christian faith</w:t>
      </w:r>
    </w:p>
    <w:p w:rsidR="00F21D33" w:rsidRPr="00DC6813" w:rsidRDefault="004F2229" w:rsidP="00DC6813">
      <w:pPr>
        <w:pStyle w:val="BookQuote"/>
        <w:rPr>
          <w:vertAlign w:val="subscript"/>
        </w:rPr>
      </w:pPr>
      <w:r w:rsidRPr="00DC6813">
        <w:rPr>
          <w:vertAlign w:val="subscript"/>
        </w:rPr>
        <w:t>(via Spiritual Sword, July 2006, p. 13)</w:t>
      </w:r>
    </w:p>
    <w:p w:rsidR="00F21D33" w:rsidRDefault="00F21D33"/>
    <w:p w:rsidR="00F21D33" w:rsidRDefault="00F21D33"/>
    <w:p w:rsidR="00F21D33" w:rsidRDefault="004F2229">
      <w:r>
        <w:t>This definition raises two questions:</w:t>
      </w:r>
    </w:p>
    <w:p w:rsidR="0005619D" w:rsidRDefault="0005619D"/>
    <w:p w:rsidR="0005619D" w:rsidRDefault="0005619D">
      <w:bookmarkStart w:id="0" w:name="_GoBack"/>
      <w:bookmarkEnd w:id="0"/>
    </w:p>
    <w:p w:rsidR="00F21D33" w:rsidRDefault="004F2229">
      <w:pPr>
        <w:ind w:left="504" w:hanging="504"/>
        <w:rPr>
          <w:b/>
          <w:bCs/>
          <w:iCs/>
          <w:u w:val="single"/>
        </w:rPr>
      </w:pPr>
      <w:r>
        <w:rPr>
          <w:b/>
          <w:bCs/>
        </w:rPr>
        <w:t>1)</w:t>
      </w:r>
      <w:r>
        <w:rPr>
          <w:b/>
          <w:bCs/>
        </w:rPr>
        <w:tab/>
      </w:r>
      <w:r>
        <w:rPr>
          <w:b/>
          <w:bCs/>
          <w:u w:val="single"/>
        </w:rPr>
        <w:t>Is the church of Christ a group that is “polarized around someone’s interpretation of the Bible”?</w:t>
      </w:r>
    </w:p>
    <w:p w:rsidR="00F21D33" w:rsidRDefault="00F21D33"/>
    <w:p w:rsidR="00F21D33" w:rsidRDefault="004F2229">
      <w:pPr>
        <w:ind w:left="504"/>
      </w:pPr>
      <w:r>
        <w:t>AND</w:t>
      </w:r>
    </w:p>
    <w:p w:rsidR="00F21D33" w:rsidRDefault="00F21D33"/>
    <w:p w:rsidR="00DC6813" w:rsidRDefault="004F2229">
      <w:pPr>
        <w:ind w:left="504" w:hanging="504"/>
        <w:rPr>
          <w:b/>
          <w:bCs/>
          <w:u w:val="single"/>
        </w:rPr>
      </w:pPr>
      <w:r>
        <w:rPr>
          <w:b/>
          <w:bCs/>
        </w:rPr>
        <w:t>2)</w:t>
      </w:r>
      <w:r>
        <w:rPr>
          <w:b/>
          <w:bCs/>
        </w:rPr>
        <w:tab/>
      </w:r>
      <w:r>
        <w:rPr>
          <w:b/>
          <w:bCs/>
          <w:u w:val="single"/>
        </w:rPr>
        <w:t>Does the church of Christ deviate from orthodox Christianity relative to cardinal doctrines of the Christian faith?</w:t>
      </w:r>
    </w:p>
    <w:p w:rsidR="00F21D33" w:rsidRDefault="00F21D33"/>
    <w:p w:rsidR="00F21D33" w:rsidRDefault="00F21D33"/>
    <w:p w:rsidR="00DC6813" w:rsidRDefault="004F2229">
      <w:r>
        <w:t>I will focus on this first question this week and the second question next week.</w:t>
      </w:r>
    </w:p>
    <w:p w:rsidR="00F21D33" w:rsidRDefault="00F21D33"/>
    <w:p w:rsidR="00F21D33" w:rsidRDefault="00F21D33"/>
    <w:p w:rsidR="00F21D33" w:rsidRDefault="004F2229">
      <w:r>
        <w:t>So the first question is:</w:t>
      </w:r>
      <w:r w:rsidR="00DC6813">
        <w:t xml:space="preserve"> </w:t>
      </w:r>
      <w:r>
        <w:rPr>
          <w:b/>
          <w:bCs/>
          <w:i/>
        </w:rPr>
        <w:t>Does the church of Christ “polarize itself around someone’s interpretation of the Bible”?</w:t>
      </w:r>
      <w:r w:rsidR="00DC6813">
        <w:rPr>
          <w:b/>
          <w:bCs/>
          <w:i/>
        </w:rPr>
        <w:t xml:space="preserve"> </w:t>
      </w:r>
      <w:r>
        <w:t>In other words, is there someone or some hierarchy which determines what is believed and practiced?</w:t>
      </w:r>
    </w:p>
    <w:p w:rsidR="00F21D33" w:rsidRDefault="00F21D33"/>
    <w:p w:rsidR="00F21D33" w:rsidRDefault="004F2229">
      <w:r>
        <w:t xml:space="preserve">The answer to this is </w:t>
      </w:r>
      <w:r>
        <w:rPr>
          <w:b/>
          <w:bCs/>
          <w:i/>
          <w:u w:val="single"/>
        </w:rPr>
        <w:t>NO</w:t>
      </w:r>
      <w:r>
        <w:t>.</w:t>
      </w:r>
      <w:r w:rsidR="00DC6813">
        <w:t xml:space="preserve"> </w:t>
      </w:r>
      <w:r>
        <w:t xml:space="preserve">On the contrary, it has always been our position to tell people, </w:t>
      </w:r>
      <w:r>
        <w:rPr>
          <w:b/>
          <w:bCs/>
          <w:i/>
        </w:rPr>
        <w:t>“Don’t take our word for it; study your own Bible for yourself.”</w:t>
      </w:r>
    </w:p>
    <w:p w:rsidR="00F21D33" w:rsidRDefault="00F21D33"/>
    <w:p w:rsidR="00F21D33" w:rsidRDefault="00F21D33"/>
    <w:p w:rsidR="00F21D33" w:rsidRDefault="004F2229" w:rsidP="004A4B36">
      <w:pPr>
        <w:pStyle w:val="IntenseQuote"/>
      </w:pPr>
      <w:r>
        <w:t>1 Thessalonians 5:21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t>21</w:t>
      </w:r>
      <w:r w:rsidR="00DC6813">
        <w:t xml:space="preserve"> </w:t>
      </w:r>
      <w:r>
        <w:t>Test all things; hold fast what is good.</w:t>
      </w:r>
    </w:p>
    <w:p w:rsidR="00F21D33" w:rsidRDefault="00F21D33"/>
    <w:p w:rsidR="00F21D33" w:rsidRDefault="004F2229" w:rsidP="004A4B36">
      <w:pPr>
        <w:pStyle w:val="IntenseQuote"/>
      </w:pPr>
      <w:r>
        <w:t>1 John 4:1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t>1</w:t>
      </w:r>
      <w:r w:rsidR="00DC6813">
        <w:t xml:space="preserve"> </w:t>
      </w:r>
      <w:r>
        <w:t xml:space="preserve">Beloved, do not believe every spirit, but </w:t>
      </w:r>
      <w:r>
        <w:rPr>
          <w:b/>
          <w:bCs/>
        </w:rPr>
        <w:t>test the spirits</w:t>
      </w:r>
      <w:r>
        <w:t>, whether they are of God; because many false prophets have gone out into the world.</w:t>
      </w:r>
    </w:p>
    <w:p w:rsidR="00F21D33" w:rsidRDefault="00F21D33"/>
    <w:p w:rsidR="00F21D33" w:rsidRDefault="00F21D33"/>
    <w:p w:rsidR="00F21D33" w:rsidRDefault="004F2229">
      <w:r>
        <w:t xml:space="preserve">We have always stressed these points and believe that nothing should be bound upon anyone unless it was first </w:t>
      </w:r>
      <w:r>
        <w:rPr>
          <w:b/>
          <w:bCs/>
          <w:i/>
        </w:rPr>
        <w:t>“bound in heaven”</w:t>
      </w:r>
      <w:r>
        <w:t xml:space="preserve"> (Mt 16:19).</w:t>
      </w:r>
    </w:p>
    <w:p w:rsidR="00F21D33" w:rsidRDefault="00F21D33"/>
    <w:p w:rsidR="00F21D33" w:rsidRDefault="00F21D33"/>
    <w:p w:rsidR="00F21D33" w:rsidRDefault="00F21D33"/>
    <w:p w:rsidR="00F21D33" w:rsidRDefault="004F2229" w:rsidP="004A4B36">
      <w:pPr>
        <w:pStyle w:val="Heading1"/>
      </w:pPr>
      <w:r>
        <w:t>ALEXANDER CAMPBELL</w:t>
      </w:r>
    </w:p>
    <w:p w:rsidR="00F21D33" w:rsidRDefault="00F21D33"/>
    <w:p w:rsidR="00F21D33" w:rsidRDefault="00F21D33"/>
    <w:p w:rsidR="00F21D33" w:rsidRDefault="00F21D33"/>
    <w:p w:rsidR="00F21D33" w:rsidRDefault="004F2229">
      <w:r>
        <w:t xml:space="preserve">The Baptist </w:t>
      </w:r>
      <w:r w:rsidR="00FE4903">
        <w:t>p</w:t>
      </w:r>
      <w:r>
        <w:t>astor, Tom Rukala, asserted that the church of Christ was started 150 years ago by Alexander Campbell.</w:t>
      </w:r>
    </w:p>
    <w:p w:rsidR="00F21D33" w:rsidRDefault="00F21D33"/>
    <w:p w:rsidR="00DC6813" w:rsidRDefault="004F2229">
      <w:r>
        <w:t>This is untrue.</w:t>
      </w:r>
      <w:r w:rsidR="00DC6813">
        <w:t xml:space="preserve"> </w:t>
      </w:r>
      <w:r>
        <w:t>Everything the church of Christ believes in is plainly taught in the NT.</w:t>
      </w:r>
    </w:p>
    <w:p w:rsidR="00F21D33" w:rsidRDefault="00F21D33"/>
    <w:p w:rsidR="00F21D33" w:rsidRDefault="004F2229" w:rsidP="004A4B36">
      <w:pPr>
        <w:pStyle w:val="ListBullet3"/>
      </w:pPr>
      <w:r>
        <w:rPr>
          <w:u w:val="single"/>
        </w:rPr>
        <w:t>Mt 16:18</w:t>
      </w:r>
      <w:r>
        <w:t xml:space="preserve"> – is Jesus plain statement that He would build His own church.</w:t>
      </w:r>
    </w:p>
    <w:p w:rsidR="00F21D33" w:rsidRDefault="004F2229" w:rsidP="004A4B36">
      <w:pPr>
        <w:pStyle w:val="ListBullet3"/>
      </w:pPr>
      <w:r>
        <w:rPr>
          <w:u w:val="single"/>
        </w:rPr>
        <w:lastRenderedPageBreak/>
        <w:t>Rom 16:16</w:t>
      </w:r>
      <w:r>
        <w:t xml:space="preserve"> – is the plain statement that the “churches of Christ” salute the Roman brethren.</w:t>
      </w:r>
    </w:p>
    <w:p w:rsidR="00F21D33" w:rsidRDefault="00F21D33"/>
    <w:p w:rsidR="00DC6813" w:rsidRDefault="004F2229">
      <w:r>
        <w:t>We look to NT scripture for our faith and practice – not to Alexander Campbell.</w:t>
      </w:r>
    </w:p>
    <w:p w:rsidR="00F21D33" w:rsidRDefault="00F21D33"/>
    <w:p w:rsidR="00F21D33" w:rsidRDefault="00F21D33"/>
    <w:p w:rsidR="00F21D33" w:rsidRDefault="00F21D33"/>
    <w:p w:rsidR="00F21D33" w:rsidRDefault="004F2229" w:rsidP="004A4B36">
      <w:pPr>
        <w:pStyle w:val="Heading1"/>
      </w:pPr>
      <w:r>
        <w:t>TRUE CULTS</w:t>
      </w:r>
    </w:p>
    <w:p w:rsidR="00F21D33" w:rsidRDefault="00F21D33"/>
    <w:p w:rsidR="00F21D33" w:rsidRDefault="00F21D33"/>
    <w:p w:rsidR="00F21D33" w:rsidRDefault="00F21D33"/>
    <w:p w:rsidR="00F21D33" w:rsidRDefault="004F2229">
      <w:r>
        <w:rPr>
          <w:b/>
          <w:bCs/>
          <w:u w:val="single"/>
        </w:rPr>
        <w:t>The Jehovah’s Witnesses</w:t>
      </w:r>
      <w:r>
        <w:t xml:space="preserve">, however are </w:t>
      </w:r>
      <w:r>
        <w:rPr>
          <w:i/>
        </w:rPr>
        <w:t>“polarized”</w:t>
      </w:r>
      <w:r>
        <w:t xml:space="preserve"> around the teachings of very influential leaders:</w:t>
      </w:r>
    </w:p>
    <w:p w:rsidR="00F21D33" w:rsidRDefault="00F21D33"/>
    <w:p w:rsidR="00F21D33" w:rsidRDefault="004F2229" w:rsidP="004A4B36">
      <w:pPr>
        <w:pStyle w:val="ListBullet3"/>
      </w:pPr>
      <w:r>
        <w:t>Charles T. Russell</w:t>
      </w:r>
    </w:p>
    <w:p w:rsidR="00F21D33" w:rsidRDefault="004F2229" w:rsidP="004A4B36">
      <w:pPr>
        <w:pStyle w:val="ListBullet3"/>
      </w:pPr>
      <w:r>
        <w:t>Judge Rutherford</w:t>
      </w:r>
    </w:p>
    <w:p w:rsidR="00F21D33" w:rsidRDefault="00F21D33"/>
    <w:p w:rsidR="00DC6813" w:rsidRDefault="004F2229">
      <w:r>
        <w:t>Everything they believe must be endorsed by the writings and teachings of these two leaders – who are considered inspired.</w:t>
      </w:r>
    </w:p>
    <w:p w:rsidR="00F21D33" w:rsidRDefault="00F21D33"/>
    <w:p w:rsidR="00F21D33" w:rsidRDefault="00F21D33"/>
    <w:p w:rsidR="00F21D33" w:rsidRDefault="004F2229">
      <w:r>
        <w:rPr>
          <w:b/>
          <w:bCs/>
          <w:u w:val="single"/>
        </w:rPr>
        <w:t>The Mormons</w:t>
      </w:r>
      <w:r>
        <w:t xml:space="preserve"> are another example of a true cult.</w:t>
      </w:r>
      <w:r w:rsidR="00DC6813">
        <w:t xml:space="preserve"> </w:t>
      </w:r>
      <w:r>
        <w:t xml:space="preserve">They are </w:t>
      </w:r>
      <w:r>
        <w:rPr>
          <w:i/>
        </w:rPr>
        <w:t>“polarized”</w:t>
      </w:r>
      <w:r>
        <w:t xml:space="preserve"> around the teachings of very influential leaders:</w:t>
      </w:r>
    </w:p>
    <w:p w:rsidR="00F21D33" w:rsidRDefault="00F21D33"/>
    <w:p w:rsidR="00F21D33" w:rsidRDefault="004F2229" w:rsidP="004A4B36">
      <w:pPr>
        <w:pStyle w:val="ListBullet3"/>
      </w:pPr>
      <w:r>
        <w:t>Joseph Smith</w:t>
      </w:r>
    </w:p>
    <w:p w:rsidR="00F21D33" w:rsidRDefault="004F2229" w:rsidP="004A4B36">
      <w:pPr>
        <w:pStyle w:val="ListBullet3"/>
      </w:pPr>
      <w:r>
        <w:t>Brigham Young</w:t>
      </w:r>
    </w:p>
    <w:p w:rsidR="00F21D33" w:rsidRDefault="00F21D33"/>
    <w:p w:rsidR="00F21D33" w:rsidRDefault="004F2229">
      <w:r>
        <w:t>These men were considered inspired and everything taught must harmonize with the writings and teachings of these two leaders.</w:t>
      </w:r>
    </w:p>
    <w:p w:rsidR="00F21D33" w:rsidRDefault="00F21D33"/>
    <w:p w:rsidR="00F21D33" w:rsidRDefault="00F21D33"/>
    <w:p w:rsidR="00F21D33" w:rsidRDefault="004F2229">
      <w:r>
        <w:t>Unlike many denominations, the churches of Christ have no earthly headquarters.</w:t>
      </w:r>
      <w:r w:rsidR="00DC6813">
        <w:t xml:space="preserve"> </w:t>
      </w:r>
      <w:r>
        <w:t>We have no hierarchal structure.</w:t>
      </w:r>
    </w:p>
    <w:p w:rsidR="00F21D33" w:rsidRDefault="00F21D33"/>
    <w:p w:rsidR="00F21D33" w:rsidRDefault="004F2229" w:rsidP="004A4B36">
      <w:pPr>
        <w:pStyle w:val="ListBullet3"/>
      </w:pPr>
      <w:r>
        <w:t>The Catholic Church – looks to Rome for its instructions.</w:t>
      </w:r>
    </w:p>
    <w:p w:rsidR="00F21D33" w:rsidRDefault="004F2229" w:rsidP="004A4B36">
      <w:pPr>
        <w:pStyle w:val="ListBullet3"/>
      </w:pPr>
      <w:r>
        <w:t>The Seventh Day Adventist – looks to the headquarters in Springfield, MO.</w:t>
      </w:r>
    </w:p>
    <w:p w:rsidR="00F21D33" w:rsidRDefault="004F2229" w:rsidP="004A4B36">
      <w:pPr>
        <w:pStyle w:val="ListBullet3"/>
      </w:pPr>
      <w:r>
        <w:t>The Southern Baptists – look to the Southern Baptist Convention (wherever it convenes).</w:t>
      </w:r>
    </w:p>
    <w:p w:rsidR="00F21D33" w:rsidRDefault="00F21D33"/>
    <w:p w:rsidR="00F21D33" w:rsidRDefault="004F2229">
      <w:r>
        <w:t>No so with the churches of Christ.</w:t>
      </w:r>
      <w:r w:rsidR="00DC6813">
        <w:t xml:space="preserve"> </w:t>
      </w:r>
      <w:r>
        <w:t>Our headquarters are in heaven:</w:t>
      </w:r>
    </w:p>
    <w:p w:rsidR="00F21D33" w:rsidRDefault="00F21D33"/>
    <w:p w:rsidR="00F21D33" w:rsidRDefault="00F21D33"/>
    <w:p w:rsidR="00F21D33" w:rsidRDefault="004F2229" w:rsidP="004A4B36">
      <w:pPr>
        <w:pStyle w:val="IntenseQuote"/>
      </w:pPr>
      <w:r>
        <w:t>Ephesians 1:22-23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lastRenderedPageBreak/>
        <w:t>22</w:t>
      </w:r>
      <w:r w:rsidR="00DC6813">
        <w:t xml:space="preserve"> </w:t>
      </w:r>
      <w:r>
        <w:t xml:space="preserve">And He put all things under His feet, and gave </w:t>
      </w:r>
      <w:r>
        <w:rPr>
          <w:b/>
          <w:bCs/>
        </w:rPr>
        <w:t>Him to be head over all things to the church</w:t>
      </w:r>
      <w:r>
        <w:t>,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t>23</w:t>
      </w:r>
      <w:r w:rsidR="00DC6813">
        <w:t xml:space="preserve"> </w:t>
      </w:r>
      <w:r>
        <w:t>which is His body, the fullness of Him who fills all in all.</w:t>
      </w:r>
    </w:p>
    <w:p w:rsidR="00DC6813" w:rsidRDefault="00DC6813"/>
    <w:p w:rsidR="00DC6813" w:rsidRDefault="00DC6813"/>
    <w:p w:rsidR="00F21D33" w:rsidRDefault="004F2229">
      <w:r>
        <w:t xml:space="preserve">Our </w:t>
      </w:r>
      <w:r>
        <w:rPr>
          <w:i/>
        </w:rPr>
        <w:t>“head”</w:t>
      </w:r>
      <w:r>
        <w:t xml:space="preserve"> is in heaven and our headquarters are where our </w:t>
      </w:r>
      <w:r>
        <w:rPr>
          <w:i/>
        </w:rPr>
        <w:t>“head”</w:t>
      </w:r>
      <w:r>
        <w:t xml:space="preserve"> is at.</w:t>
      </w:r>
    </w:p>
    <w:p w:rsidR="00F21D33" w:rsidRDefault="00F21D33"/>
    <w:p w:rsidR="00F21D33" w:rsidRDefault="004F2229">
      <w:r>
        <w:t>The NT scriptures are clear about authoritarian, hierarchal rulers:</w:t>
      </w:r>
    </w:p>
    <w:p w:rsidR="00F21D33" w:rsidRDefault="00F21D33"/>
    <w:p w:rsidR="00F21D33" w:rsidRDefault="00F21D33"/>
    <w:p w:rsidR="00F21D33" w:rsidRDefault="004F2229" w:rsidP="004A4B36">
      <w:pPr>
        <w:pStyle w:val="IntenseQuote"/>
      </w:pPr>
      <w:r>
        <w:t>Matthew 20:25-28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t>25</w:t>
      </w:r>
      <w:r w:rsidR="00DC6813">
        <w:t xml:space="preserve"> </w:t>
      </w:r>
      <w:r>
        <w:t>But Jesus called them to Himself and said, "You know that the rulers of the Gentiles lord it over them, and those who are great exercise authority over them.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t>26</w:t>
      </w:r>
      <w:r w:rsidR="00DC6813">
        <w:t xml:space="preserve"> </w:t>
      </w:r>
      <w:r>
        <w:t xml:space="preserve">Yet </w:t>
      </w:r>
      <w:r>
        <w:rPr>
          <w:b/>
          <w:bCs/>
        </w:rPr>
        <w:t>it shall not be so among you</w:t>
      </w:r>
      <w:r>
        <w:t>; but whoever desires to become great among you, let him be your servant.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t>27</w:t>
      </w:r>
      <w:r w:rsidR="00DC6813">
        <w:t xml:space="preserve"> </w:t>
      </w:r>
      <w:r>
        <w:t>And whoever desires to be first among you, let him be your slave —</w:t>
      </w:r>
    </w:p>
    <w:p w:rsidR="00DC6813" w:rsidRDefault="004F2229" w:rsidP="004A4B36">
      <w:pPr>
        <w:pStyle w:val="Quote"/>
      </w:pPr>
      <w:r w:rsidRPr="00DC6813">
        <w:rPr>
          <w:vertAlign w:val="superscript"/>
        </w:rPr>
        <w:t>28</w:t>
      </w:r>
      <w:r w:rsidR="00DC6813">
        <w:t xml:space="preserve"> </w:t>
      </w:r>
      <w:r>
        <w:t>just as the Son of Man did not come to be served, but to serve, and to give His life a ransom for many."</w:t>
      </w:r>
    </w:p>
    <w:p w:rsidR="00F21D33" w:rsidRDefault="00F21D33"/>
    <w:p w:rsidR="00F21D33" w:rsidRDefault="00F21D33"/>
    <w:p w:rsidR="00F21D33" w:rsidRDefault="004F2229">
      <w:r>
        <w:t xml:space="preserve">More about all of </w:t>
      </w:r>
      <w:r w:rsidR="00FE4903">
        <w:t>this in our next study</w:t>
      </w:r>
      <w:r>
        <w:t>.</w:t>
      </w:r>
    </w:p>
    <w:p w:rsidR="00F21D33" w:rsidRDefault="00F21D33"/>
    <w:p w:rsidR="00F21D33" w:rsidRDefault="00F21D33"/>
    <w:p w:rsidR="00F21D33" w:rsidRDefault="00F21D33"/>
    <w:p w:rsidR="00DE5DFC" w:rsidRPr="00DE5DFC" w:rsidRDefault="00DE5DFC" w:rsidP="00DE5DFC">
      <w:pPr>
        <w:pStyle w:val="Heading1"/>
        <w:rPr>
          <w:rFonts w:eastAsia="Calibri"/>
        </w:rPr>
      </w:pPr>
      <w:r w:rsidRPr="00DE5DFC">
        <w:rPr>
          <w:rFonts w:eastAsia="Calibri"/>
        </w:rPr>
        <w:t>ANNOUNCEMENTS</w:t>
      </w:r>
    </w:p>
    <w:p w:rsidR="00DE5DFC" w:rsidRPr="00DE5DFC" w:rsidRDefault="00DE5DFC" w:rsidP="00DE5DFC">
      <w:pPr>
        <w:rPr>
          <w:rFonts w:ascii="Calibri" w:eastAsia="Calibri" w:hAnsi="Calibri" w:cs="Times New Roman"/>
          <w:color w:val="auto"/>
        </w:rPr>
      </w:pPr>
    </w:p>
    <w:p w:rsidR="00DE5DFC" w:rsidRPr="00DE5DFC" w:rsidRDefault="00DE5DFC" w:rsidP="00DE5DFC">
      <w:pPr>
        <w:rPr>
          <w:rFonts w:ascii="Calibri" w:eastAsia="Calibri" w:hAnsi="Calibri" w:cs="Times New Roman"/>
          <w:color w:val="auto"/>
        </w:rPr>
      </w:pPr>
    </w:p>
    <w:p w:rsidR="00DE5DFC" w:rsidRPr="00DE5DFC" w:rsidRDefault="00DE5DFC" w:rsidP="00DE5DFC">
      <w:pPr>
        <w:rPr>
          <w:rFonts w:ascii="Calibri" w:eastAsia="Calibri" w:hAnsi="Calibri" w:cs="Times New Roman"/>
          <w:color w:val="auto"/>
        </w:rPr>
      </w:pPr>
    </w:p>
    <w:p w:rsidR="00DC6813" w:rsidRDefault="00DE5DFC" w:rsidP="00DE5DFC">
      <w:pPr>
        <w:rPr>
          <w:rFonts w:ascii="Calibri" w:eastAsia="Calibri" w:hAnsi="Calibri" w:cs="Times New Roman"/>
          <w:color w:val="auto"/>
        </w:rPr>
      </w:pPr>
      <w:r w:rsidRPr="00DE5DFC">
        <w:rPr>
          <w:rFonts w:ascii="Calibri" w:eastAsia="Calibri" w:hAnsi="Calibri" w:cs="Times New Roman"/>
          <w:color w:val="auto"/>
        </w:rPr>
        <w:t xml:space="preserve">Well … thanks for listening to our message this week. We invite you to visit our website </w:t>
      </w:r>
      <w:hyperlink r:id="rId8" w:history="1">
        <w:r w:rsidRPr="00DE5DFC">
          <w:rPr>
            <w:rStyle w:val="Hyperlink"/>
            <w:rFonts w:ascii="Calibri" w:eastAsia="Calibri" w:hAnsi="Calibri" w:cs="Times New Roman"/>
          </w:rPr>
          <w:t>www.WillOfTheLord.com</w:t>
        </w:r>
      </w:hyperlink>
      <w:r w:rsidRPr="00DE5DFC">
        <w:rPr>
          <w:rFonts w:ascii="Calibri" w:eastAsia="Calibri" w:hAnsi="Calibri" w:cs="Times New Roman"/>
          <w:color w:val="auto"/>
        </w:rPr>
        <w:t>. There you may download the notes and the audio file of the message you just listened to.</w:t>
      </w:r>
    </w:p>
    <w:p w:rsidR="00DE5DFC" w:rsidRPr="00DE5DFC" w:rsidRDefault="00DE5DFC" w:rsidP="00DE5DFC">
      <w:pPr>
        <w:rPr>
          <w:rFonts w:ascii="Calibri" w:eastAsia="Calibri" w:hAnsi="Calibri" w:cs="Times New Roman"/>
          <w:color w:val="auto"/>
        </w:rPr>
      </w:pPr>
    </w:p>
    <w:p w:rsidR="00DE5DFC" w:rsidRPr="00DE5DFC" w:rsidRDefault="00DE5DFC" w:rsidP="00DE5DFC">
      <w:pPr>
        <w:rPr>
          <w:rFonts w:ascii="Calibri" w:eastAsia="Calibri" w:hAnsi="Calibri" w:cs="Times New Roman"/>
          <w:color w:val="auto"/>
        </w:rPr>
      </w:pPr>
      <w:r w:rsidRPr="00DE5DFC">
        <w:rPr>
          <w:rFonts w:ascii="Calibri" w:eastAsia="Calibri" w:hAnsi="Calibri" w:cs="Times New Roman"/>
          <w:color w:val="auto"/>
        </w:rPr>
        <w:t xml:space="preserve">Call again next week when we consider a new subject on </w:t>
      </w:r>
      <w:r w:rsidRPr="00DE5DFC">
        <w:rPr>
          <w:rFonts w:ascii="Calibri" w:eastAsia="Calibri" w:hAnsi="Calibri" w:cs="Times New Roman"/>
          <w:b/>
          <w:i/>
          <w:color w:val="auto"/>
        </w:rPr>
        <w:t>Bible Talk</w:t>
      </w:r>
      <w:r w:rsidRPr="00DE5DFC">
        <w:rPr>
          <w:rFonts w:ascii="Calibri" w:eastAsia="Calibri" w:hAnsi="Calibri" w:cs="Times New Roman"/>
          <w:color w:val="auto"/>
        </w:rPr>
        <w:t>.</w:t>
      </w:r>
    </w:p>
    <w:p w:rsidR="00DE5DFC" w:rsidRPr="00DE5DFC" w:rsidRDefault="00DE5DFC" w:rsidP="00DE5DFC">
      <w:pPr>
        <w:rPr>
          <w:rFonts w:ascii="Calibri" w:eastAsia="Calibri" w:hAnsi="Calibri" w:cs="Times New Roman"/>
          <w:color w:val="auto"/>
        </w:rPr>
      </w:pPr>
    </w:p>
    <w:p w:rsidR="00DE5DFC" w:rsidRPr="00DE5DFC" w:rsidRDefault="00DE5DFC" w:rsidP="00DE5DFC">
      <w:pPr>
        <w:rPr>
          <w:rFonts w:ascii="Calibri" w:eastAsia="Calibri" w:hAnsi="Calibri" w:cs="Times New Roman"/>
          <w:color w:val="auto"/>
        </w:rPr>
      </w:pPr>
    </w:p>
    <w:sectPr w:rsidR="00DE5DFC" w:rsidRPr="00DE5DFC" w:rsidSect="004A4B36">
      <w:headerReference w:type="even" r:id="rId9"/>
      <w:footerReference w:type="even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9D" w:rsidRDefault="0033759D">
      <w:r>
        <w:separator/>
      </w:r>
    </w:p>
  </w:endnote>
  <w:endnote w:type="continuationSeparator" w:id="0">
    <w:p w:rsidR="0033759D" w:rsidRDefault="0033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3" w:rsidRDefault="004F2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C61">
      <w:rPr>
        <w:rStyle w:val="PageNumber"/>
        <w:noProof/>
      </w:rPr>
      <w:t>4</w:t>
    </w:r>
    <w:r>
      <w:rPr>
        <w:rStyle w:val="PageNumber"/>
      </w:rPr>
      <w:fldChar w:fldCharType="end"/>
    </w:r>
  </w:p>
  <w:p w:rsidR="00F21D33" w:rsidRDefault="00F21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9D" w:rsidRDefault="0033759D">
      <w:r>
        <w:separator/>
      </w:r>
    </w:p>
  </w:footnote>
  <w:footnote w:type="continuationSeparator" w:id="0">
    <w:p w:rsidR="0033759D" w:rsidRDefault="0033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3" w:rsidRDefault="004F2229">
    <w:pPr>
      <w:pStyle w:val="Header"/>
      <w:rPr>
        <w:rFonts w:cs="Arial"/>
        <w:b/>
        <w:bCs/>
        <w:sz w:val="16"/>
        <w:u w:val="single"/>
      </w:rPr>
    </w:pP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begin"/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instrText xml:space="preserve"> PAGE </w:instrText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separate"/>
    </w:r>
    <w:r>
      <w:rPr>
        <w:rStyle w:val="PageNumber"/>
        <w:rFonts w:ascii="Times New Roman" w:hAnsi="Times New Roman" w:cs="Arial"/>
        <w:b w:val="0"/>
        <w:bCs/>
        <w:noProof/>
        <w:sz w:val="16"/>
        <w:u w:val="single"/>
      </w:rPr>
      <w:t>2</w:t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fldChar w:fldCharType="end"/>
    </w:r>
    <w:r>
      <w:rPr>
        <w:rStyle w:val="PageNumber"/>
        <w:rFonts w:ascii="Times New Roman" w:hAnsi="Times New Roman" w:cs="Arial"/>
        <w:b w:val="0"/>
        <w:bCs/>
        <w:sz w:val="16"/>
        <w:u w:val="single"/>
      </w:rPr>
      <w:t xml:space="preserve"> – </w: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begin"/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instrText xml:space="preserve"> FILENAME </w:instrTex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separate"/>
    </w:r>
    <w:r w:rsidR="00304C61">
      <w:rPr>
        <w:rStyle w:val="PageNumber"/>
        <w:rFonts w:ascii="Times New Roman" w:hAnsi="Times New Roman" w:cs="Arial"/>
        <w:b w:val="0"/>
        <w:bCs/>
        <w:noProof/>
        <w:snapToGrid w:val="0"/>
        <w:sz w:val="16"/>
        <w:u w:val="single"/>
      </w:rPr>
      <w:t>8-21-06 - Is the church of Christ a Cult - pt 1</w:t>
    </w:r>
    <w:r>
      <w:rPr>
        <w:rStyle w:val="PageNumber"/>
        <w:rFonts w:ascii="Times New Roman" w:hAnsi="Times New Roman" w:cs="Arial"/>
        <w:b w:val="0"/>
        <w:bCs/>
        <w:snapToGrid w:val="0"/>
        <w:sz w:val="16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56A3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7EA4D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242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6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AFAD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EC55A1"/>
    <w:multiLevelType w:val="multilevel"/>
    <w:tmpl w:val="5DB6661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391E745D"/>
    <w:multiLevelType w:val="multilevel"/>
    <w:tmpl w:val="A4A82EE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9502CD"/>
    <w:multiLevelType w:val="hybridMultilevel"/>
    <w:tmpl w:val="40267C14"/>
    <w:lvl w:ilvl="0" w:tplc="FFFFFFFF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0E20E70"/>
    <w:multiLevelType w:val="multilevel"/>
    <w:tmpl w:val="F3385F1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3A83AF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3FD0949"/>
    <w:multiLevelType w:val="hybridMultilevel"/>
    <w:tmpl w:val="E8C431CC"/>
    <w:lvl w:ilvl="0" w:tplc="4582F7E6">
      <w:start w:val="1"/>
      <w:numFmt w:val="bullet"/>
      <w:lvlRestart w:val="0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16"/>
      </w:rPr>
    </w:lvl>
    <w:lvl w:ilvl="1" w:tplc="AAD8C9A2">
      <w:start w:val="2"/>
      <w:numFmt w:val="decimal"/>
      <w:lvlText w:val="%2)"/>
      <w:lvlJc w:val="left"/>
      <w:pPr>
        <w:tabs>
          <w:tab w:val="num" w:pos="1584"/>
        </w:tabs>
        <w:ind w:left="1584" w:hanging="504"/>
      </w:pPr>
      <w:rPr>
        <w:rFonts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4"/>
  </w:num>
  <w:num w:numId="17">
    <w:abstractNumId w:val="4"/>
  </w:num>
  <w:num w:numId="18">
    <w:abstractNumId w:val="5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36"/>
    <w:rsid w:val="0005619D"/>
    <w:rsid w:val="00074B05"/>
    <w:rsid w:val="001958B0"/>
    <w:rsid w:val="00304C61"/>
    <w:rsid w:val="0033759D"/>
    <w:rsid w:val="004A4B36"/>
    <w:rsid w:val="004B7AAD"/>
    <w:rsid w:val="004F2229"/>
    <w:rsid w:val="00703BF4"/>
    <w:rsid w:val="009A276D"/>
    <w:rsid w:val="00D10C37"/>
    <w:rsid w:val="00DC6813"/>
    <w:rsid w:val="00DE5DFC"/>
    <w:rsid w:val="00F21D33"/>
    <w:rsid w:val="00F71BF0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E5DF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5DFC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5DFC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5DFC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E5DFC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A4B36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A4B36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A4B36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A4B36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DFC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character" w:styleId="PageNumber">
    <w:name w:val="page number"/>
    <w:basedOn w:val="DefaultParagraphFont"/>
    <w:semiHidden/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0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semiHidden/>
  </w:style>
  <w:style w:type="paragraph" w:styleId="Title">
    <w:name w:val="Title"/>
    <w:basedOn w:val="Heading1"/>
    <w:next w:val="Normal"/>
    <w:link w:val="TitleChar"/>
    <w:uiPriority w:val="10"/>
    <w:qFormat/>
    <w:rsid w:val="00DE5DFC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numbering" w:styleId="1ai">
    <w:name w:val="Outline List 1"/>
    <w:basedOn w:val="NoList"/>
    <w:uiPriority w:val="99"/>
    <w:semiHidden/>
    <w:unhideWhenUsed/>
    <w:rsid w:val="004A4B36"/>
    <w:pPr>
      <w:numPr>
        <w:numId w:val="13"/>
      </w:numPr>
    </w:pPr>
  </w:style>
  <w:style w:type="paragraph" w:customStyle="1" w:styleId="abc-singlespace">
    <w:name w:val="abc-single space"/>
    <w:basedOn w:val="Normal"/>
    <w:link w:val="abc-singlespaceChar"/>
    <w:rsid w:val="004A4B36"/>
    <w:pPr>
      <w:ind w:left="1224" w:hanging="504"/>
    </w:pPr>
    <w:rPr>
      <w:rFonts w:cs="Times New Roman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4A4B3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character" w:customStyle="1" w:styleId="abc-singlespaceChar">
    <w:name w:val="abc-single space Char"/>
    <w:link w:val="abc-singlespace"/>
    <w:rsid w:val="004A4B36"/>
    <w:rPr>
      <w:rFonts w:asciiTheme="minorHAnsi" w:hAnsiTheme="minorHAns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DE5DF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5DFC"/>
    <w:rPr>
      <w:b/>
      <w:bCs/>
      <w:sz w:val="18"/>
      <w:szCs w:val="18"/>
    </w:rPr>
  </w:style>
  <w:style w:type="character" w:styleId="Emphasis">
    <w:name w:val="Emphasis"/>
    <w:uiPriority w:val="20"/>
    <w:qFormat/>
    <w:rsid w:val="00DE5DFC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4A4B36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4A4B36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5DFC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5DFC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DE5DFC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E5DFC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link w:val="Heading5"/>
    <w:uiPriority w:val="9"/>
    <w:rsid w:val="004A4B36"/>
    <w:rPr>
      <w:rFonts w:ascii="Cambria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4A4B36"/>
    <w:rPr>
      <w:rFonts w:ascii="Cambria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4A4B36"/>
    <w:rPr>
      <w:rFonts w:ascii="Cambria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A4B36"/>
    <w:rPr>
      <w:rFonts w:ascii="Cambria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DFC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DE5DFC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E5DFC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E5DFC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DE5DFC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DE5DFC"/>
    <w:pPr>
      <w:numPr>
        <w:numId w:val="1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E5DFC"/>
    <w:pPr>
      <w:numPr>
        <w:numId w:val="20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DE5DFC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4A4B36"/>
  </w:style>
  <w:style w:type="character" w:customStyle="1" w:styleId="NoSpacingChar">
    <w:name w:val="No Spacing Char"/>
    <w:link w:val="NoSpacing"/>
    <w:uiPriority w:val="99"/>
    <w:rsid w:val="004A4B36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E5DFC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DE5DFC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DE5DFC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DFC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E5DFC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DE5DFC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DE5DFC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DE5DFC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5DFC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4A4B36"/>
    <w:pPr>
      <w:ind w:left="1440" w:hanging="360"/>
    </w:pPr>
    <w:rPr>
      <w:rFonts w:cs="Times New Roman"/>
      <w:i/>
      <w:szCs w:val="22"/>
    </w:rPr>
  </w:style>
  <w:style w:type="character" w:customStyle="1" w:styleId="z-abc-singlespaceChar">
    <w:name w:val="z-abc-single space Char"/>
    <w:link w:val="z-abc-singlespace"/>
    <w:rsid w:val="004A4B36"/>
    <w:rPr>
      <w:rFonts w:asciiTheme="minorHAnsi" w:hAnsiTheme="minorHAnsi"/>
      <w:i/>
      <w:iCs/>
      <w:color w:val="000000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E5DFC"/>
    <w:rPr>
      <w:color w:val="0000FF" w:themeColor="hyperlink"/>
      <w:u w:val="single"/>
    </w:rPr>
  </w:style>
  <w:style w:type="paragraph" w:customStyle="1" w:styleId="BookQuote">
    <w:name w:val="BookQuote"/>
    <w:basedOn w:val="Quote"/>
    <w:link w:val="BookQuoteChar"/>
    <w:uiPriority w:val="99"/>
    <w:qFormat/>
    <w:rsid w:val="00DE5DFC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DE5DFC"/>
    <w:rPr>
      <w:rFonts w:ascii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E5DFC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5DFC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E5DFC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5DFC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E5DFC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A4B36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A4B36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A4B36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A4B36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DFC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character" w:styleId="PageNumber">
    <w:name w:val="page number"/>
    <w:basedOn w:val="DefaultParagraphFont"/>
    <w:semiHidden/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0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semiHidden/>
  </w:style>
  <w:style w:type="paragraph" w:styleId="Title">
    <w:name w:val="Title"/>
    <w:basedOn w:val="Heading1"/>
    <w:next w:val="Normal"/>
    <w:link w:val="TitleChar"/>
    <w:uiPriority w:val="10"/>
    <w:qFormat/>
    <w:rsid w:val="00DE5DFC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numbering" w:styleId="1ai">
    <w:name w:val="Outline List 1"/>
    <w:basedOn w:val="NoList"/>
    <w:uiPriority w:val="99"/>
    <w:semiHidden/>
    <w:unhideWhenUsed/>
    <w:rsid w:val="004A4B36"/>
    <w:pPr>
      <w:numPr>
        <w:numId w:val="13"/>
      </w:numPr>
    </w:pPr>
  </w:style>
  <w:style w:type="paragraph" w:customStyle="1" w:styleId="abc-singlespace">
    <w:name w:val="abc-single space"/>
    <w:basedOn w:val="Normal"/>
    <w:link w:val="abc-singlespaceChar"/>
    <w:rsid w:val="004A4B36"/>
    <w:pPr>
      <w:ind w:left="1224" w:hanging="504"/>
    </w:pPr>
    <w:rPr>
      <w:rFonts w:cs="Times New Roman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4A4B3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character" w:customStyle="1" w:styleId="abc-singlespaceChar">
    <w:name w:val="abc-single space Char"/>
    <w:link w:val="abc-singlespace"/>
    <w:rsid w:val="004A4B36"/>
    <w:rPr>
      <w:rFonts w:asciiTheme="minorHAnsi" w:hAnsiTheme="minorHAns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DE5DF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5DFC"/>
    <w:rPr>
      <w:b/>
      <w:bCs/>
      <w:sz w:val="18"/>
      <w:szCs w:val="18"/>
    </w:rPr>
  </w:style>
  <w:style w:type="character" w:styleId="Emphasis">
    <w:name w:val="Emphasis"/>
    <w:uiPriority w:val="20"/>
    <w:qFormat/>
    <w:rsid w:val="00DE5DFC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4A4B36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4A4B36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5DFC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5DFC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DE5DFC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E5DFC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link w:val="Heading5"/>
    <w:uiPriority w:val="9"/>
    <w:rsid w:val="004A4B36"/>
    <w:rPr>
      <w:rFonts w:ascii="Cambria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4A4B36"/>
    <w:rPr>
      <w:rFonts w:ascii="Cambria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4A4B36"/>
    <w:rPr>
      <w:rFonts w:ascii="Cambria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A4B36"/>
    <w:rPr>
      <w:rFonts w:ascii="Cambria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DFC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DE5DFC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E5DFC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E5DFC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DE5DFC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DE5DFC"/>
    <w:pPr>
      <w:numPr>
        <w:numId w:val="1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E5DFC"/>
    <w:pPr>
      <w:numPr>
        <w:numId w:val="20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DE5DFC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4A4B36"/>
  </w:style>
  <w:style w:type="character" w:customStyle="1" w:styleId="NoSpacingChar">
    <w:name w:val="No Spacing Char"/>
    <w:link w:val="NoSpacing"/>
    <w:uiPriority w:val="99"/>
    <w:rsid w:val="004A4B36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E5DFC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DE5DFC"/>
    <w:rPr>
      <w:rFonts w:ascii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DE5DFC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DFC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E5DFC"/>
    <w:rPr>
      <w:rFonts w:ascii="Bookman Old Style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DE5DFC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DE5DFC"/>
    <w:rPr>
      <w:color w:val="auto"/>
      <w:u w:val="single" w:color="9BBB59" w:themeColor="accent3"/>
    </w:rPr>
  </w:style>
  <w:style w:type="character" w:customStyle="1" w:styleId="TitleChar">
    <w:name w:val="Title Char"/>
    <w:link w:val="Title"/>
    <w:uiPriority w:val="10"/>
    <w:rsid w:val="00DE5DFC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5DFC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4A4B36"/>
    <w:pPr>
      <w:ind w:left="1440" w:hanging="360"/>
    </w:pPr>
    <w:rPr>
      <w:rFonts w:cs="Times New Roman"/>
      <w:i/>
      <w:szCs w:val="22"/>
    </w:rPr>
  </w:style>
  <w:style w:type="character" w:customStyle="1" w:styleId="z-abc-singlespaceChar">
    <w:name w:val="z-abc-single space Char"/>
    <w:link w:val="z-abc-singlespace"/>
    <w:rsid w:val="004A4B36"/>
    <w:rPr>
      <w:rFonts w:asciiTheme="minorHAnsi" w:hAnsiTheme="minorHAnsi"/>
      <w:i/>
      <w:iCs/>
      <w:color w:val="000000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E5DFC"/>
    <w:rPr>
      <w:color w:val="0000FF" w:themeColor="hyperlink"/>
      <w:u w:val="single"/>
    </w:rPr>
  </w:style>
  <w:style w:type="paragraph" w:customStyle="1" w:styleId="BookQuote">
    <w:name w:val="BookQuote"/>
    <w:basedOn w:val="Quote"/>
    <w:link w:val="BookQuoteChar"/>
    <w:uiPriority w:val="99"/>
    <w:qFormat/>
    <w:rsid w:val="00DE5DFC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DE5DFC"/>
    <w:rPr>
      <w:rFonts w:ascii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5438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creator>George Battey</dc:creator>
  <cp:lastModifiedBy>George Battey</cp:lastModifiedBy>
  <cp:revision>11</cp:revision>
  <cp:lastPrinted>2015-10-05T14:51:00Z</cp:lastPrinted>
  <dcterms:created xsi:type="dcterms:W3CDTF">2011-02-01T19:00:00Z</dcterms:created>
  <dcterms:modified xsi:type="dcterms:W3CDTF">2015-10-05T14:59:00Z</dcterms:modified>
</cp:coreProperties>
</file>