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4204">
      <w:pPr>
        <w:pStyle w:val="Title"/>
        <w:rPr>
          <w:rFonts w:ascii="Plump MT" w:hAnsi="Plump MT"/>
          <w:b w:val="0"/>
          <w:szCs w:val="48"/>
        </w:rPr>
      </w:pPr>
      <w:r>
        <w:rPr>
          <w:rFonts w:ascii="Plump MT" w:hAnsi="Plump MT"/>
          <w:b w:val="0"/>
          <w:szCs w:val="48"/>
        </w:rPr>
        <w:t>BIBLE TALK</w:t>
      </w:r>
    </w:p>
    <w:p w:rsidR="00000000" w:rsidRDefault="00504204"/>
    <w:p w:rsidR="00000000" w:rsidRDefault="00504204"/>
    <w:p w:rsidR="00000000" w:rsidRDefault="00504204"/>
    <w:p w:rsidR="00000000" w:rsidRDefault="00504204">
      <w:r>
        <w:rPr>
          <w:u w:val="single"/>
        </w:rPr>
        <w:t>This week the question is</w:t>
      </w:r>
      <w:r>
        <w:t>:</w:t>
      </w:r>
      <w:r w:rsidR="002D5B9C">
        <w:t xml:space="preserve"> </w:t>
      </w:r>
      <w:r>
        <w:rPr>
          <w:b/>
          <w:bCs/>
          <w:i/>
          <w:iCs/>
          <w:highlight w:val="yellow"/>
        </w:rPr>
        <w:t>Is one church just as good as another</w:t>
      </w:r>
      <w:r>
        <w:rPr>
          <w:b/>
          <w:bCs/>
          <w:i/>
          <w:iCs/>
          <w:highlight w:val="yellow"/>
        </w:rPr>
        <w:t>?</w:t>
      </w:r>
      <w:r w:rsidR="002D5B9C">
        <w:rPr>
          <w:b/>
          <w:bCs/>
          <w:i/>
          <w:iCs/>
        </w:rPr>
        <w:t xml:space="preserve"> </w:t>
      </w:r>
      <w:r>
        <w:rPr>
          <w:b/>
          <w:bCs/>
          <w:i/>
          <w:iCs/>
        </w:rPr>
        <w:t>In other words, does it matter what church you go to?</w:t>
      </w:r>
    </w:p>
    <w:p w:rsidR="00000000" w:rsidRDefault="00504204"/>
    <w:p w:rsidR="00000000" w:rsidRDefault="00504204">
      <w:r>
        <w:t xml:space="preserve">Today, many people are saying, </w:t>
      </w:r>
      <w:r>
        <w:rPr>
          <w:i/>
          <w:iCs/>
        </w:rPr>
        <w:t>“What difference does it make what church you belong to?</w:t>
      </w:r>
      <w:r w:rsidR="002D5B9C">
        <w:rPr>
          <w:i/>
          <w:iCs/>
        </w:rPr>
        <w:t xml:space="preserve"> </w:t>
      </w:r>
      <w:r>
        <w:rPr>
          <w:i/>
          <w:iCs/>
        </w:rPr>
        <w:t>One church is just as good as another.”</w:t>
      </w:r>
    </w:p>
    <w:p w:rsidR="00000000" w:rsidRDefault="00504204"/>
    <w:p w:rsidR="00000000" w:rsidRDefault="00504204">
      <w:r>
        <w:t xml:space="preserve">The church seems to be the only thing in the </w:t>
      </w:r>
      <w:r>
        <w:t>world, though, that people say this about.</w:t>
      </w:r>
      <w:r w:rsidR="002D5B9C">
        <w:t xml:space="preserve"> </w:t>
      </w:r>
      <w:r>
        <w:t>When it comes to physical matters people don’t say this sort of thing.</w:t>
      </w:r>
      <w:r w:rsidR="002D5B9C">
        <w:t xml:space="preserve"> </w:t>
      </w:r>
      <w:r>
        <w:t>For example:</w:t>
      </w:r>
    </w:p>
    <w:p w:rsidR="00000000" w:rsidRDefault="00504204"/>
    <w:p w:rsidR="00000000" w:rsidRDefault="00504204">
      <w:pPr>
        <w:ind w:left="1224" w:hanging="504"/>
      </w:pPr>
      <w:bookmarkStart w:id="0" w:name="_GoBack"/>
      <w:bookmarkEnd w:id="0"/>
      <w:r>
        <w:t>a)</w:t>
      </w:r>
      <w:r>
        <w:tab/>
        <w:t xml:space="preserve">When they look for a spouse they don’t say, </w:t>
      </w:r>
      <w:r>
        <w:rPr>
          <w:i/>
          <w:iCs/>
        </w:rPr>
        <w:t>“What difference does it make?</w:t>
      </w:r>
      <w:r w:rsidR="002D5B9C">
        <w:rPr>
          <w:i/>
          <w:iCs/>
        </w:rPr>
        <w:t xml:space="preserve"> </w:t>
      </w:r>
      <w:r>
        <w:rPr>
          <w:i/>
          <w:iCs/>
        </w:rPr>
        <w:t>One woman is just as good as another.”</w:t>
      </w:r>
    </w:p>
    <w:p w:rsidR="00000000" w:rsidRDefault="00504204">
      <w:pPr>
        <w:ind w:left="720"/>
      </w:pPr>
    </w:p>
    <w:p w:rsidR="00000000" w:rsidRDefault="00504204">
      <w:pPr>
        <w:ind w:left="1224" w:hanging="504"/>
        <w:rPr>
          <w:i/>
          <w:iCs/>
        </w:rPr>
      </w:pPr>
      <w:r>
        <w:t>b)</w:t>
      </w:r>
      <w:r>
        <w:tab/>
        <w:t>When</w:t>
      </w:r>
      <w:r>
        <w:t xml:space="preserve"> they buy a car they don’t say, </w:t>
      </w:r>
      <w:r>
        <w:rPr>
          <w:i/>
          <w:iCs/>
        </w:rPr>
        <w:t>“Oh, they’re all the same.</w:t>
      </w:r>
      <w:r w:rsidR="002D5B9C">
        <w:rPr>
          <w:i/>
          <w:iCs/>
        </w:rPr>
        <w:t xml:space="preserve"> </w:t>
      </w:r>
      <w:r>
        <w:rPr>
          <w:i/>
          <w:iCs/>
        </w:rPr>
        <w:t>What difference does it make?”</w:t>
      </w:r>
    </w:p>
    <w:p w:rsidR="00000000" w:rsidRDefault="00504204">
      <w:pPr>
        <w:ind w:left="720"/>
      </w:pPr>
    </w:p>
    <w:p w:rsidR="00000000" w:rsidRDefault="00504204">
      <w:pPr>
        <w:ind w:left="1224" w:hanging="504"/>
      </w:pPr>
      <w:r>
        <w:t>c)</w:t>
      </w:r>
      <w:r>
        <w:tab/>
        <w:t xml:space="preserve">When they’re sick with a disease do you think they say, </w:t>
      </w:r>
      <w:r>
        <w:rPr>
          <w:i/>
          <w:iCs/>
        </w:rPr>
        <w:t>“Get me a doctor of any kind.</w:t>
      </w:r>
      <w:r w:rsidR="002D5B9C">
        <w:rPr>
          <w:i/>
          <w:iCs/>
        </w:rPr>
        <w:t xml:space="preserve"> </w:t>
      </w:r>
      <w:r>
        <w:rPr>
          <w:i/>
          <w:iCs/>
        </w:rPr>
        <w:t>They’re all the same -- a pediatrician, a dentist -- they’re all the same.</w:t>
      </w:r>
      <w:r w:rsidR="002D5B9C">
        <w:rPr>
          <w:i/>
          <w:iCs/>
        </w:rPr>
        <w:t xml:space="preserve"> </w:t>
      </w:r>
      <w:r>
        <w:rPr>
          <w:i/>
          <w:iCs/>
        </w:rPr>
        <w:t>What difference does it make?”</w:t>
      </w:r>
    </w:p>
    <w:p w:rsidR="00000000" w:rsidRDefault="00504204"/>
    <w:p w:rsidR="00000000" w:rsidRDefault="00504204">
      <w:r>
        <w:t>No, in all these things we know it makes a big difference.</w:t>
      </w:r>
      <w:r w:rsidR="002D5B9C">
        <w:t xml:space="preserve"> </w:t>
      </w:r>
      <w:r>
        <w:t>But when it comes to spiritual matters, everyone is saying, “What difference does it make?</w:t>
      </w:r>
      <w:r w:rsidR="002D5B9C">
        <w:t xml:space="preserve"> </w:t>
      </w:r>
      <w:r>
        <w:t>One church is just as good as another.”</w:t>
      </w:r>
    </w:p>
    <w:p w:rsidR="00000000" w:rsidRDefault="00504204"/>
    <w:p w:rsidR="00000000" w:rsidRDefault="00504204"/>
    <w:p w:rsidR="00000000" w:rsidRDefault="00504204"/>
    <w:p w:rsidR="00000000" w:rsidRDefault="00504204" w:rsidP="002D5B9C">
      <w:pPr>
        <w:pStyle w:val="Heading1"/>
      </w:pPr>
      <w:r>
        <w:t>THE IMPORTANCE OF THE CHURC</w:t>
      </w:r>
      <w:r>
        <w:t>H</w:t>
      </w:r>
    </w:p>
    <w:p w:rsidR="00000000" w:rsidRDefault="00504204"/>
    <w:p w:rsidR="00000000" w:rsidRDefault="00504204"/>
    <w:p w:rsidR="00000000" w:rsidRDefault="00504204"/>
    <w:p w:rsidR="00000000" w:rsidRDefault="00504204">
      <w:r>
        <w:t>Perhaps the first thing we should do in answering this question is to ask another question.</w:t>
      </w:r>
      <w:r w:rsidR="002D5B9C">
        <w:t xml:space="preserve"> </w:t>
      </w:r>
      <w:r>
        <w:t>Perhaps we should first ask:</w:t>
      </w:r>
      <w:r w:rsidR="002D5B9C">
        <w:t xml:space="preserve"> </w:t>
      </w:r>
      <w:r>
        <w:rPr>
          <w:b/>
          <w:bCs/>
          <w:i/>
          <w:iCs/>
        </w:rPr>
        <w:t>Is the church even necessary to begin with?</w:t>
      </w:r>
    </w:p>
    <w:p w:rsidR="00000000" w:rsidRDefault="00504204"/>
    <w:p w:rsidR="00000000" w:rsidRDefault="00504204">
      <w:r>
        <w:t>The answer to this is:</w:t>
      </w:r>
      <w:r w:rsidR="002D5B9C">
        <w:t xml:space="preserve"> </w:t>
      </w:r>
      <w:r>
        <w:rPr>
          <w:b/>
          <w:bCs/>
          <w:i/>
          <w:iCs/>
        </w:rPr>
        <w:t>YES!!</w:t>
      </w:r>
      <w:r w:rsidR="002D5B9C">
        <w:t xml:space="preserve"> </w:t>
      </w:r>
      <w:r>
        <w:t>The church is so important and so necessary that Jes</w:t>
      </w:r>
      <w:r>
        <w:t>us shed His blood for His church:</w:t>
      </w:r>
    </w:p>
    <w:p w:rsidR="00000000" w:rsidRDefault="00504204"/>
    <w:p w:rsidR="00000000" w:rsidRDefault="00504204"/>
    <w:p w:rsidR="00000000" w:rsidRDefault="00504204" w:rsidP="002D5B9C">
      <w:pPr>
        <w:pStyle w:val="IntenseQuote"/>
      </w:pPr>
      <w:r>
        <w:t>Acts 20:28</w:t>
      </w:r>
    </w:p>
    <w:p w:rsidR="00000000" w:rsidRDefault="00504204" w:rsidP="002D5B9C">
      <w:pPr>
        <w:pStyle w:val="Quote"/>
      </w:pPr>
      <w:r w:rsidRPr="004805DF">
        <w:rPr>
          <w:vertAlign w:val="superscript"/>
        </w:rPr>
        <w:t>28</w:t>
      </w:r>
      <w:r w:rsidR="002D5B9C">
        <w:t xml:space="preserve"> </w:t>
      </w:r>
      <w:r>
        <w:t>... shepherd the church of God which He purchased with His own blood.</w:t>
      </w:r>
    </w:p>
    <w:p w:rsidR="00000000" w:rsidRDefault="00504204"/>
    <w:p w:rsidR="00000000" w:rsidRDefault="00504204"/>
    <w:p w:rsidR="00000000" w:rsidRDefault="00504204">
      <w:r>
        <w:t>Since Jesus shed His blood for the church, men cannot be saved without it.</w:t>
      </w:r>
      <w:r w:rsidR="002D5B9C">
        <w:t xml:space="preserve"> </w:t>
      </w:r>
      <w:r>
        <w:t>Since He shed His blood for His church, it is obvi</w:t>
      </w:r>
      <w:r>
        <w:t>ous that one church is NOT just as good as another, for a manmade church could never be “just as good as” the church for which Jesus died!!</w:t>
      </w:r>
    </w:p>
    <w:p w:rsidR="00000000" w:rsidRDefault="00504204"/>
    <w:p w:rsidR="00000000" w:rsidRDefault="00504204"/>
    <w:p w:rsidR="00000000" w:rsidRDefault="00504204"/>
    <w:p w:rsidR="00000000" w:rsidRDefault="00504204" w:rsidP="002D5B9C">
      <w:pPr>
        <w:pStyle w:val="Heading1"/>
      </w:pPr>
      <w:r>
        <w:t>HERE’S THE DIFFERENCE</w:t>
      </w:r>
    </w:p>
    <w:p w:rsidR="00000000" w:rsidRDefault="00504204"/>
    <w:p w:rsidR="00000000" w:rsidRDefault="00504204"/>
    <w:p w:rsidR="00000000" w:rsidRDefault="00504204"/>
    <w:p w:rsidR="00000000" w:rsidRDefault="00504204">
      <w:r>
        <w:t>It makes a difference what church we go to because not every church is obeying God’s wil</w:t>
      </w:r>
      <w:r>
        <w:t>l.</w:t>
      </w:r>
      <w:r w:rsidR="002D5B9C">
        <w:t xml:space="preserve"> </w:t>
      </w:r>
      <w:r>
        <w:t>If they were all obeying God’s will they would all be exactly alike because God has only ONE will and it never changes!</w:t>
      </w:r>
    </w:p>
    <w:p w:rsidR="00000000" w:rsidRDefault="00504204"/>
    <w:p w:rsidR="00000000" w:rsidRDefault="00504204"/>
    <w:p w:rsidR="00000000" w:rsidRDefault="00504204" w:rsidP="002D5B9C">
      <w:pPr>
        <w:pStyle w:val="IntenseQuote"/>
      </w:pPr>
      <w:r>
        <w:t>Matthew 15:9</w:t>
      </w:r>
    </w:p>
    <w:p w:rsidR="00000000" w:rsidRDefault="00504204" w:rsidP="002D5B9C">
      <w:pPr>
        <w:pStyle w:val="Quote"/>
      </w:pPr>
      <w:r w:rsidRPr="004805DF">
        <w:rPr>
          <w:vertAlign w:val="superscript"/>
        </w:rPr>
        <w:t>9</w:t>
      </w:r>
      <w:r w:rsidR="002D5B9C">
        <w:t xml:space="preserve"> </w:t>
      </w:r>
      <w:r>
        <w:t>... in vain they worship Me, Teaching as doctrines the commandments of men.’“</w:t>
      </w:r>
    </w:p>
    <w:p w:rsidR="00000000" w:rsidRDefault="00504204"/>
    <w:p w:rsidR="00000000" w:rsidRDefault="00504204" w:rsidP="002D5B9C">
      <w:pPr>
        <w:pStyle w:val="IntenseQuote"/>
      </w:pPr>
      <w:r>
        <w:t>Matthew 7:21</w:t>
      </w:r>
    </w:p>
    <w:p w:rsidR="00000000" w:rsidRDefault="00504204" w:rsidP="002D5B9C">
      <w:pPr>
        <w:pStyle w:val="Quote"/>
      </w:pPr>
      <w:r w:rsidRPr="004805DF">
        <w:rPr>
          <w:vertAlign w:val="superscript"/>
        </w:rPr>
        <w:t>21</w:t>
      </w:r>
      <w:r w:rsidR="002D5B9C">
        <w:t xml:space="preserve"> </w:t>
      </w:r>
      <w:r>
        <w:t>“Not</w:t>
      </w:r>
      <w:r>
        <w:t xml:space="preserve"> everyone who says to Me, ‘Lord, Lord,’ shall enter the kingdom of heaven, but he who does the will of My Father in heaven.</w:t>
      </w:r>
    </w:p>
    <w:p w:rsidR="00000000" w:rsidRDefault="00504204"/>
    <w:p w:rsidR="00000000" w:rsidRDefault="00504204"/>
    <w:p w:rsidR="00000000" w:rsidRDefault="00504204">
      <w:r>
        <w:t>Here, then, is the secret of being the Lord’s church:</w:t>
      </w:r>
      <w:r w:rsidR="002D5B9C">
        <w:t xml:space="preserve"> </w:t>
      </w:r>
      <w:r>
        <w:t>The church that keeps the Lord’s commandments is the Lord’s church!</w:t>
      </w:r>
    </w:p>
    <w:p w:rsidR="00000000" w:rsidRDefault="00504204"/>
    <w:p w:rsidR="00000000" w:rsidRDefault="00504204"/>
    <w:p w:rsidR="00000000" w:rsidRDefault="00504204" w:rsidP="002D5B9C">
      <w:pPr>
        <w:pStyle w:val="IntenseQuote"/>
      </w:pPr>
      <w:r>
        <w:t>1 Joh</w:t>
      </w:r>
      <w:r>
        <w:t>n 2:3-5</w:t>
      </w:r>
    </w:p>
    <w:p w:rsidR="002D5B9C" w:rsidRDefault="00504204" w:rsidP="002D5B9C">
      <w:pPr>
        <w:pStyle w:val="Quote"/>
      </w:pPr>
      <w:r w:rsidRPr="004805DF">
        <w:rPr>
          <w:vertAlign w:val="superscript"/>
        </w:rPr>
        <w:t>3</w:t>
      </w:r>
      <w:r w:rsidR="002D5B9C">
        <w:t xml:space="preserve"> </w:t>
      </w:r>
      <w:r>
        <w:t>Now by this we know that we know Him, if we keep His commandments.</w:t>
      </w:r>
    </w:p>
    <w:p w:rsidR="002D5B9C" w:rsidRDefault="00504204" w:rsidP="002D5B9C">
      <w:pPr>
        <w:pStyle w:val="Quote"/>
      </w:pPr>
      <w:r w:rsidRPr="004805DF">
        <w:rPr>
          <w:vertAlign w:val="superscript"/>
        </w:rPr>
        <w:t>4</w:t>
      </w:r>
      <w:r w:rsidR="002D5B9C">
        <w:t xml:space="preserve"> </w:t>
      </w:r>
      <w:r>
        <w:t>He who says, “I know Him,” and does not keep His commandments, is a liar, and the truth is not in him.</w:t>
      </w:r>
    </w:p>
    <w:p w:rsidR="00000000" w:rsidRDefault="00504204" w:rsidP="002D5B9C">
      <w:pPr>
        <w:pStyle w:val="Quote"/>
      </w:pPr>
      <w:r w:rsidRPr="004805DF">
        <w:rPr>
          <w:vertAlign w:val="superscript"/>
        </w:rPr>
        <w:t>5</w:t>
      </w:r>
      <w:r w:rsidR="002D5B9C">
        <w:t xml:space="preserve"> </w:t>
      </w:r>
      <w:r>
        <w:t>But whoever keeps His word, truly the love of God is perfect</w:t>
      </w:r>
      <w:r>
        <w:t>ed in him. By this we know that we are in Him.</w:t>
      </w:r>
    </w:p>
    <w:p w:rsidR="00000000" w:rsidRDefault="00504204"/>
    <w:p w:rsidR="00000000" w:rsidRDefault="00504204"/>
    <w:p w:rsidR="00000000" w:rsidRDefault="00504204">
      <w:r>
        <w:t>If a church is keeping the commandments of God, then you can KNOW that that church is the Lord’s church!</w:t>
      </w:r>
      <w:r w:rsidR="002D5B9C">
        <w:t xml:space="preserve"> </w:t>
      </w:r>
      <w:r>
        <w:t>But, on the other hand, if a church is not keeping the Lord’s commandments, you can KNOW beyond any d</w:t>
      </w:r>
      <w:r>
        <w:t>oubt that that church is of Satanic origin and will jeopardize your soul!</w:t>
      </w:r>
    </w:p>
    <w:p w:rsidR="00000000" w:rsidRDefault="00504204"/>
    <w:p w:rsidR="00000000" w:rsidRDefault="00504204"/>
    <w:p w:rsidR="00000000" w:rsidRDefault="00504204"/>
    <w:p w:rsidR="00000000" w:rsidRDefault="00504204" w:rsidP="002D5B9C">
      <w:pPr>
        <w:pStyle w:val="Heading1"/>
      </w:pPr>
      <w:r>
        <w:t>THE COMMANDMENTS OF GOD</w:t>
      </w:r>
    </w:p>
    <w:p w:rsidR="00000000" w:rsidRDefault="00504204"/>
    <w:p w:rsidR="00000000" w:rsidRDefault="00504204"/>
    <w:p w:rsidR="00000000" w:rsidRDefault="00504204"/>
    <w:p w:rsidR="00000000" w:rsidRDefault="00504204">
      <w:r>
        <w:t>Now, what are some of the commandments Jesus gave to His church?</w:t>
      </w:r>
      <w:r w:rsidR="002D5B9C">
        <w:t xml:space="preserve"> </w:t>
      </w:r>
      <w:r>
        <w:t>We obviously cannot mention them all, but here are a few:</w:t>
      </w:r>
    </w:p>
    <w:p w:rsidR="00000000" w:rsidRDefault="00504204"/>
    <w:p w:rsidR="00000000" w:rsidRDefault="00504204"/>
    <w:p w:rsidR="00000000" w:rsidRDefault="005B114C" w:rsidP="005B114C">
      <w:pPr>
        <w:pStyle w:val="Heading2"/>
      </w:pPr>
      <w:r w:rsidRPr="005B114C">
        <w:rPr>
          <w:u w:val="none"/>
        </w:rPr>
        <w:t>1)</w:t>
      </w:r>
      <w:r w:rsidRPr="005B114C">
        <w:rPr>
          <w:u w:val="none"/>
        </w:rPr>
        <w:tab/>
      </w:r>
      <w:r w:rsidR="00504204">
        <w:t>Jesus commanded His church</w:t>
      </w:r>
      <w:r w:rsidR="00504204">
        <w:t xml:space="preserve"> to immerse men in water “for the remission of sins.”</w:t>
      </w:r>
    </w:p>
    <w:p w:rsidR="00000000" w:rsidRDefault="00504204"/>
    <w:p w:rsidR="00000000" w:rsidRDefault="00504204"/>
    <w:p w:rsidR="00000000" w:rsidRDefault="00504204" w:rsidP="002D5B9C">
      <w:pPr>
        <w:pStyle w:val="IntenseQuote"/>
      </w:pPr>
      <w:r>
        <w:t>Mark 16:15-16</w:t>
      </w:r>
    </w:p>
    <w:p w:rsidR="002D5B9C" w:rsidRDefault="00504204" w:rsidP="002D5B9C">
      <w:pPr>
        <w:pStyle w:val="Quote"/>
      </w:pPr>
      <w:r w:rsidRPr="004805DF">
        <w:rPr>
          <w:vertAlign w:val="superscript"/>
        </w:rPr>
        <w:t>15</w:t>
      </w:r>
      <w:r w:rsidR="002D5B9C">
        <w:t xml:space="preserve"> </w:t>
      </w:r>
      <w:r>
        <w:t>And He said to them, “Go into all the world and preach the gospel to every creature.</w:t>
      </w:r>
    </w:p>
    <w:p w:rsidR="00000000" w:rsidRDefault="00504204" w:rsidP="002D5B9C">
      <w:pPr>
        <w:pStyle w:val="Quote"/>
      </w:pPr>
      <w:r w:rsidRPr="004805DF">
        <w:rPr>
          <w:vertAlign w:val="superscript"/>
        </w:rPr>
        <w:t>16</w:t>
      </w:r>
      <w:r w:rsidR="002D5B9C">
        <w:t xml:space="preserve"> </w:t>
      </w:r>
      <w:r>
        <w:t>“He who believes and is baptized will be saved; but he who does not believe will be c</w:t>
      </w:r>
      <w:r>
        <w:t>ondemned.</w:t>
      </w:r>
    </w:p>
    <w:p w:rsidR="00000000" w:rsidRDefault="00504204"/>
    <w:p w:rsidR="00000000" w:rsidRDefault="00504204" w:rsidP="002D5B9C">
      <w:pPr>
        <w:pStyle w:val="IntenseQuote"/>
      </w:pPr>
      <w:r>
        <w:t>Acts 2:38</w:t>
      </w:r>
    </w:p>
    <w:p w:rsidR="00000000" w:rsidRDefault="00504204" w:rsidP="002D5B9C">
      <w:pPr>
        <w:pStyle w:val="Quote"/>
      </w:pPr>
      <w:r w:rsidRPr="004805DF">
        <w:rPr>
          <w:vertAlign w:val="superscript"/>
        </w:rPr>
        <w:t>38</w:t>
      </w:r>
      <w:r w:rsidR="002D5B9C">
        <w:t xml:space="preserve"> </w:t>
      </w:r>
      <w:r>
        <w:t>Then Peter said to them, “Repent, and let every one of you be baptized in the name of Jesus Christ for the remission of sins; and you shall receive the gift of the Holy Spirit.</w:t>
      </w:r>
    </w:p>
    <w:p w:rsidR="00000000" w:rsidRDefault="00504204"/>
    <w:p w:rsidR="00000000" w:rsidRDefault="00504204"/>
    <w:p w:rsidR="00000000" w:rsidRDefault="00504204">
      <w:r>
        <w:t>If a church does not teach immersion in water</w:t>
      </w:r>
      <w:r>
        <w:t xml:space="preserve"> “for the remission of sins” they are not the Lord’s church.</w:t>
      </w:r>
      <w:r w:rsidR="002D5B9C">
        <w:t xml:space="preserve"> </w:t>
      </w:r>
      <w:r>
        <w:t xml:space="preserve">Remember, </w:t>
      </w:r>
      <w:r w:rsidR="001709FD">
        <w:t>1</w:t>
      </w:r>
      <w:r>
        <w:t xml:space="preserve"> John 2:4 plainly says:</w:t>
      </w:r>
      <w:r w:rsidR="002D5B9C">
        <w:t xml:space="preserve"> </w:t>
      </w:r>
      <w:r>
        <w:t>“He who says, I know him, and keeps not his commandments, is a liar, and the truth is not in him!”</w:t>
      </w:r>
    </w:p>
    <w:p w:rsidR="00000000" w:rsidRDefault="00504204"/>
    <w:p w:rsidR="00000000" w:rsidRDefault="00504204"/>
    <w:p w:rsidR="00000000" w:rsidRDefault="005B114C" w:rsidP="005B114C">
      <w:pPr>
        <w:pStyle w:val="Heading2"/>
      </w:pPr>
      <w:r>
        <w:rPr>
          <w:u w:val="none"/>
        </w:rPr>
        <w:t>2)</w:t>
      </w:r>
      <w:r w:rsidRPr="005B114C">
        <w:rPr>
          <w:u w:val="none"/>
        </w:rPr>
        <w:tab/>
      </w:r>
      <w:r w:rsidR="00504204">
        <w:t>Jesus commanded His church to eat the Lord’s supper every</w:t>
      </w:r>
      <w:r w:rsidR="00504204">
        <w:t xml:space="preserve"> 1</w:t>
      </w:r>
      <w:r w:rsidR="00504204">
        <w:rPr>
          <w:vertAlign w:val="superscript"/>
        </w:rPr>
        <w:t>st</w:t>
      </w:r>
      <w:r w:rsidR="00504204">
        <w:t xml:space="preserve"> day of the week.</w:t>
      </w:r>
    </w:p>
    <w:p w:rsidR="00000000" w:rsidRDefault="00504204"/>
    <w:p w:rsidR="00000000" w:rsidRDefault="00504204"/>
    <w:p w:rsidR="00000000" w:rsidRDefault="00504204" w:rsidP="002D5B9C">
      <w:pPr>
        <w:pStyle w:val="IntenseQuote"/>
      </w:pPr>
      <w:r>
        <w:t>Acts 20:7</w:t>
      </w:r>
    </w:p>
    <w:p w:rsidR="00000000" w:rsidRDefault="00504204" w:rsidP="002D5B9C">
      <w:pPr>
        <w:pStyle w:val="Quote"/>
      </w:pPr>
      <w:r w:rsidRPr="004805DF">
        <w:rPr>
          <w:vertAlign w:val="superscript"/>
        </w:rPr>
        <w:t>7</w:t>
      </w:r>
      <w:r w:rsidR="002D5B9C">
        <w:t xml:space="preserve"> </w:t>
      </w:r>
      <w:r>
        <w:t>Now on the first day of the week, when the disciples came together to break bread, Paul, ready to depart the next day, spoke to them and continued his message until midnight.</w:t>
      </w:r>
    </w:p>
    <w:p w:rsidR="00000000" w:rsidRDefault="00504204"/>
    <w:p w:rsidR="00000000" w:rsidRDefault="00504204"/>
    <w:p w:rsidR="00000000" w:rsidRDefault="00504204">
      <w:r>
        <w:t>When eating the Lord’s supper, Jesu</w:t>
      </w:r>
      <w:r>
        <w:t>s commanded His church to use only one loaf of unleavened bread in the assembly:</w:t>
      </w:r>
    </w:p>
    <w:p w:rsidR="00000000" w:rsidRDefault="00504204"/>
    <w:p w:rsidR="00000000" w:rsidRDefault="00504204"/>
    <w:p w:rsidR="00000000" w:rsidRDefault="00504204" w:rsidP="002D5B9C">
      <w:pPr>
        <w:pStyle w:val="IntenseQuote"/>
      </w:pPr>
      <w:r>
        <w:t>1 Corinthians 10:17</w:t>
      </w:r>
    </w:p>
    <w:p w:rsidR="00000000" w:rsidRDefault="00504204" w:rsidP="002D5B9C">
      <w:pPr>
        <w:pStyle w:val="Quote"/>
      </w:pPr>
      <w:r w:rsidRPr="004805DF">
        <w:rPr>
          <w:vertAlign w:val="superscript"/>
        </w:rPr>
        <w:t>17</w:t>
      </w:r>
      <w:r w:rsidR="002D5B9C">
        <w:t xml:space="preserve"> </w:t>
      </w:r>
      <w:r>
        <w:t>For we, though many, are one bread and one body; for we all partake of that one bread.</w:t>
      </w:r>
    </w:p>
    <w:p w:rsidR="00000000" w:rsidRDefault="00504204"/>
    <w:p w:rsidR="00000000" w:rsidRDefault="00504204"/>
    <w:p w:rsidR="00000000" w:rsidRDefault="00504204">
      <w:r>
        <w:lastRenderedPageBreak/>
        <w:t xml:space="preserve">Likewise, Jesus commanded His church to use only one </w:t>
      </w:r>
      <w:r>
        <w:t>cup containing fruit of the vine in the assembly:</w:t>
      </w:r>
    </w:p>
    <w:p w:rsidR="00000000" w:rsidRDefault="00504204"/>
    <w:p w:rsidR="00000000" w:rsidRDefault="00504204"/>
    <w:p w:rsidR="00000000" w:rsidRDefault="00504204" w:rsidP="002D5B9C">
      <w:pPr>
        <w:pStyle w:val="IntenseQuote"/>
      </w:pPr>
      <w:r>
        <w:t>1 Corinthians 11:25</w:t>
      </w:r>
    </w:p>
    <w:p w:rsidR="00000000" w:rsidRDefault="00504204" w:rsidP="002D5B9C">
      <w:pPr>
        <w:pStyle w:val="Quote"/>
      </w:pPr>
      <w:r w:rsidRPr="004805DF">
        <w:rPr>
          <w:vertAlign w:val="superscript"/>
        </w:rPr>
        <w:t>25</w:t>
      </w:r>
      <w:r w:rsidR="002D5B9C">
        <w:t xml:space="preserve"> </w:t>
      </w:r>
      <w:r>
        <w:t>In the same manner He also took the cup after supper, saying, “This cup is the new covenant in My blood. This do, as often as you drink it, in remembrance of Me.”</w:t>
      </w:r>
    </w:p>
    <w:p w:rsidR="00000000" w:rsidRDefault="00504204"/>
    <w:p w:rsidR="00000000" w:rsidRDefault="00504204"/>
    <w:p w:rsidR="00000000" w:rsidRDefault="005B114C" w:rsidP="005B114C">
      <w:pPr>
        <w:pStyle w:val="Heading2"/>
      </w:pPr>
      <w:r>
        <w:rPr>
          <w:u w:val="none"/>
        </w:rPr>
        <w:t>3</w:t>
      </w:r>
      <w:r w:rsidRPr="005B114C">
        <w:rPr>
          <w:u w:val="none"/>
        </w:rPr>
        <w:t>)</w:t>
      </w:r>
      <w:r w:rsidRPr="005B114C">
        <w:rPr>
          <w:u w:val="none"/>
        </w:rPr>
        <w:tab/>
      </w:r>
      <w:r w:rsidR="00504204">
        <w:t>Jesus co</w:t>
      </w:r>
      <w:r w:rsidR="00504204">
        <w:t>mmanded His church that women must keep silent in the assembly.</w:t>
      </w:r>
    </w:p>
    <w:p w:rsidR="00000000" w:rsidRDefault="00504204"/>
    <w:p w:rsidR="00000000" w:rsidRDefault="00504204"/>
    <w:p w:rsidR="00000000" w:rsidRDefault="00504204" w:rsidP="002D5B9C">
      <w:pPr>
        <w:pStyle w:val="IntenseQuote"/>
      </w:pPr>
      <w:r>
        <w:t>1 Corinthians 14:34-35</w:t>
      </w:r>
    </w:p>
    <w:p w:rsidR="002D5B9C" w:rsidRDefault="00504204" w:rsidP="002D5B9C">
      <w:pPr>
        <w:pStyle w:val="Quote"/>
      </w:pPr>
      <w:r w:rsidRPr="004805DF">
        <w:rPr>
          <w:vertAlign w:val="superscript"/>
        </w:rPr>
        <w:t>34</w:t>
      </w:r>
      <w:r w:rsidR="002D5B9C">
        <w:t xml:space="preserve"> </w:t>
      </w:r>
      <w:r>
        <w:t>Let your women keep silent in the churches, for they are not permitted to speak; but they are to be submissive, as the law also says.</w:t>
      </w:r>
    </w:p>
    <w:p w:rsidR="00000000" w:rsidRDefault="00504204" w:rsidP="002D5B9C">
      <w:pPr>
        <w:pStyle w:val="Quote"/>
      </w:pPr>
      <w:r w:rsidRPr="004805DF">
        <w:rPr>
          <w:vertAlign w:val="superscript"/>
        </w:rPr>
        <w:t>35</w:t>
      </w:r>
      <w:r w:rsidR="002D5B9C">
        <w:t xml:space="preserve"> </w:t>
      </w:r>
      <w:r>
        <w:t xml:space="preserve">And if they want </w:t>
      </w:r>
      <w:r>
        <w:t>to learn something, let them ask their own husbands at home; for it is shameful for women to speak in church.</w:t>
      </w:r>
    </w:p>
    <w:p w:rsidR="00000000" w:rsidRDefault="00504204"/>
    <w:p w:rsidR="00000000" w:rsidRDefault="00504204"/>
    <w:p w:rsidR="00000000" w:rsidRDefault="005B114C" w:rsidP="005B114C">
      <w:pPr>
        <w:pStyle w:val="Heading2"/>
      </w:pPr>
      <w:r>
        <w:rPr>
          <w:u w:val="none"/>
        </w:rPr>
        <w:t>4</w:t>
      </w:r>
      <w:r w:rsidRPr="005B114C">
        <w:rPr>
          <w:u w:val="none"/>
        </w:rPr>
        <w:t>)</w:t>
      </w:r>
      <w:r w:rsidRPr="005B114C">
        <w:rPr>
          <w:u w:val="none"/>
        </w:rPr>
        <w:tab/>
      </w:r>
      <w:r w:rsidR="00504204">
        <w:t>Jesus also commanded His church to sing praises to God without the use of mechanical instruments.</w:t>
      </w:r>
    </w:p>
    <w:p w:rsidR="00000000" w:rsidRDefault="00504204"/>
    <w:p w:rsidR="00000000" w:rsidRDefault="00504204"/>
    <w:p w:rsidR="00000000" w:rsidRDefault="00504204" w:rsidP="002D5B9C">
      <w:pPr>
        <w:pStyle w:val="IntenseQuote"/>
      </w:pPr>
      <w:r>
        <w:t>Ephesians 5:19</w:t>
      </w:r>
    </w:p>
    <w:p w:rsidR="00000000" w:rsidRDefault="00504204" w:rsidP="002D5B9C">
      <w:pPr>
        <w:pStyle w:val="Quote"/>
      </w:pPr>
      <w:r w:rsidRPr="004805DF">
        <w:rPr>
          <w:vertAlign w:val="superscript"/>
        </w:rPr>
        <w:t>19</w:t>
      </w:r>
      <w:r w:rsidR="002D5B9C">
        <w:t xml:space="preserve"> </w:t>
      </w:r>
      <w:r>
        <w:t>speaking to one an</w:t>
      </w:r>
      <w:r>
        <w:t>other in psalms and hymns and spiritual songs, singing and making melody in your heart to the Lord,</w:t>
      </w:r>
    </w:p>
    <w:p w:rsidR="00000000" w:rsidRDefault="00504204"/>
    <w:p w:rsidR="00000000" w:rsidRDefault="00504204"/>
    <w:p w:rsidR="00000000" w:rsidRDefault="00504204"/>
    <w:p w:rsidR="00000000" w:rsidRDefault="00504204" w:rsidP="002D5B9C">
      <w:pPr>
        <w:pStyle w:val="Heading1"/>
      </w:pPr>
      <w:r>
        <w:t>SUMMARY</w:t>
      </w:r>
    </w:p>
    <w:p w:rsidR="00000000" w:rsidRDefault="00504204"/>
    <w:p w:rsidR="00000000" w:rsidRDefault="00504204"/>
    <w:p w:rsidR="00000000" w:rsidRDefault="00504204"/>
    <w:p w:rsidR="002D5B9C" w:rsidRDefault="00504204">
      <w:r>
        <w:t>On and on we could go, but these are some of the more obvious commandments of God that are being ignored by many churches today.</w:t>
      </w:r>
    </w:p>
    <w:p w:rsidR="00000000" w:rsidRDefault="00504204"/>
    <w:p w:rsidR="00000000" w:rsidRDefault="00504204">
      <w:r>
        <w:t>Does it ma</w:t>
      </w:r>
      <w:r>
        <w:t>ke a difference what church we belong to?</w:t>
      </w:r>
      <w:r w:rsidR="002D5B9C">
        <w:t xml:space="preserve"> </w:t>
      </w:r>
      <w:r>
        <w:t>YES!</w:t>
      </w:r>
      <w:r w:rsidR="002D5B9C">
        <w:t xml:space="preserve"> </w:t>
      </w:r>
      <w:r>
        <w:t>It makes a VERY BIG difference!</w:t>
      </w:r>
      <w:r w:rsidR="002D5B9C">
        <w:t xml:space="preserve"> </w:t>
      </w:r>
      <w:r>
        <w:t>We must be in the Lord’s church to be saved and we know we are in the Lord’s church if that church is keeping His commandments!</w:t>
      </w:r>
    </w:p>
    <w:p w:rsidR="00000000" w:rsidRDefault="00504204"/>
    <w:p w:rsidR="00000000" w:rsidRDefault="00504204"/>
    <w:p w:rsidR="00000000" w:rsidRDefault="00504204" w:rsidP="002D5B9C">
      <w:pPr>
        <w:pStyle w:val="IntenseQuote"/>
      </w:pPr>
      <w:r>
        <w:t>1 John 2:3</w:t>
      </w:r>
    </w:p>
    <w:p w:rsidR="00000000" w:rsidRDefault="00504204" w:rsidP="002D5B9C">
      <w:pPr>
        <w:pStyle w:val="Quote"/>
      </w:pPr>
      <w:r w:rsidRPr="004805DF">
        <w:rPr>
          <w:vertAlign w:val="superscript"/>
        </w:rPr>
        <w:t>3</w:t>
      </w:r>
      <w:r w:rsidR="002D5B9C">
        <w:t xml:space="preserve"> </w:t>
      </w:r>
      <w:r>
        <w:t>Now by this we know tha</w:t>
      </w:r>
      <w:r>
        <w:t>t we know Him, if we keep His commandments.</w:t>
      </w:r>
    </w:p>
    <w:p w:rsidR="00000000" w:rsidRDefault="00504204"/>
    <w:p w:rsidR="00000000" w:rsidRDefault="00504204"/>
    <w:p w:rsidR="00000000" w:rsidRDefault="00504204"/>
    <w:p w:rsidR="005B114C" w:rsidRPr="00BB5D7B" w:rsidRDefault="005B114C" w:rsidP="005B114C">
      <w:pPr>
        <w:pStyle w:val="Heading1"/>
        <w:rPr>
          <w:rFonts w:eastAsia="Times New Roman"/>
        </w:rPr>
      </w:pPr>
      <w:r w:rsidRPr="00BB5D7B">
        <w:rPr>
          <w:rFonts w:eastAsia="Times New Roman"/>
        </w:rPr>
        <w:t>ANNOUNCEMENTS</w:t>
      </w:r>
    </w:p>
    <w:p w:rsidR="005B114C" w:rsidRPr="005B114C" w:rsidRDefault="005B114C" w:rsidP="005B114C">
      <w:pPr>
        <w:rPr>
          <w:rFonts w:eastAsia="Calibri"/>
        </w:rPr>
      </w:pPr>
    </w:p>
    <w:p w:rsidR="005B114C" w:rsidRPr="005B114C" w:rsidRDefault="005B114C" w:rsidP="005B114C">
      <w:pPr>
        <w:rPr>
          <w:rFonts w:eastAsia="Calibri"/>
        </w:rPr>
      </w:pPr>
    </w:p>
    <w:p w:rsidR="005B114C" w:rsidRPr="005B114C" w:rsidRDefault="005B114C" w:rsidP="005B114C">
      <w:pPr>
        <w:rPr>
          <w:rFonts w:eastAsia="Calibri"/>
        </w:rPr>
      </w:pPr>
    </w:p>
    <w:p w:rsidR="005B114C" w:rsidRPr="00BB5D7B" w:rsidRDefault="005B114C" w:rsidP="005B114C">
      <w:pPr>
        <w:rPr>
          <w:rFonts w:eastAsia="Calibri"/>
        </w:rPr>
      </w:pPr>
      <w:r w:rsidRPr="00BB5D7B">
        <w:rPr>
          <w:rFonts w:eastAsia="Calibri"/>
        </w:rPr>
        <w:t xml:space="preserve">Well … thanks for listening to our message this week.  </w:t>
      </w:r>
      <w:r w:rsidRPr="00BB5D7B">
        <w:t xml:space="preserve">We invite you to visit our website </w:t>
      </w:r>
      <w:hyperlink r:id="rId8" w:history="1">
        <w:r w:rsidRPr="00BB5D7B">
          <w:rPr>
            <w:b/>
            <w:bCs/>
            <w:color w:val="0000FF"/>
            <w:u w:val="single"/>
          </w:rPr>
          <w:t>www.WillOfTheLord.com</w:t>
        </w:r>
      </w:hyperlink>
      <w:r w:rsidRPr="00121119">
        <w:t xml:space="preserve">.  </w:t>
      </w:r>
      <w:r w:rsidRPr="00BB5D7B">
        <w:t xml:space="preserve">There you may download the notes and the audio file of the message you just listened to.  </w:t>
      </w:r>
    </w:p>
    <w:p w:rsidR="005B114C" w:rsidRPr="005B114C" w:rsidRDefault="005B114C" w:rsidP="005B114C">
      <w:pPr>
        <w:rPr>
          <w:rFonts w:eastAsia="Calibri"/>
        </w:rPr>
      </w:pPr>
    </w:p>
    <w:p w:rsidR="005B114C" w:rsidRPr="00BB5D7B" w:rsidRDefault="005B114C" w:rsidP="005B114C">
      <w:pPr>
        <w:rPr>
          <w:rFonts w:eastAsia="Calibri"/>
        </w:rPr>
      </w:pPr>
      <w:r w:rsidRPr="00BB5D7B">
        <w:rPr>
          <w:rFonts w:eastAsia="Calibri"/>
        </w:rPr>
        <w:t xml:space="preserve">Call again next week when we consider a new subject on </w:t>
      </w:r>
      <w:r w:rsidRPr="00BB5D7B">
        <w:rPr>
          <w:rFonts w:eastAsia="Calibri"/>
          <w:b/>
          <w:bCs/>
          <w:i/>
          <w:iCs/>
        </w:rPr>
        <w:t>Bible Talk</w:t>
      </w:r>
      <w:r w:rsidRPr="00BB5D7B">
        <w:rPr>
          <w:rFonts w:eastAsia="Calibri"/>
        </w:rPr>
        <w:t>.</w:t>
      </w:r>
    </w:p>
    <w:p w:rsidR="005B114C" w:rsidRPr="005B114C" w:rsidRDefault="005B114C" w:rsidP="005B114C"/>
    <w:p w:rsidR="00504204" w:rsidRDefault="00504204"/>
    <w:sectPr w:rsidR="00504204">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04" w:rsidRDefault="00504204">
      <w:r>
        <w:separator/>
      </w:r>
    </w:p>
  </w:endnote>
  <w:endnote w:type="continuationSeparator" w:id="0">
    <w:p w:rsidR="00504204" w:rsidRDefault="0050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lump MT">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204">
    <w:pPr>
      <w:pStyle w:val="Footer"/>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805DF">
      <w:rPr>
        <w:rStyle w:val="PageNumber"/>
        <w:rFonts w:ascii="Times New Roman" w:hAnsi="Times New Roman"/>
        <w:noProof/>
        <w:sz w:val="20"/>
      </w:rPr>
      <w:t>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04" w:rsidRDefault="00504204">
      <w:r>
        <w:separator/>
      </w:r>
    </w:p>
  </w:footnote>
  <w:footnote w:type="continuationSeparator" w:id="0">
    <w:p w:rsidR="00504204" w:rsidRDefault="0050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2">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4F2626"/>
    <w:multiLevelType w:val="hybridMultilevel"/>
    <w:tmpl w:val="EC6CA1E6"/>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4B6E4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811202"/>
    <w:multiLevelType w:val="singleLevel"/>
    <w:tmpl w:val="5980F062"/>
    <w:lvl w:ilvl="0">
      <w:start w:val="1"/>
      <w:numFmt w:val="decimal"/>
      <w:lvlText w:val="%1)"/>
      <w:lvlJc w:val="left"/>
      <w:pPr>
        <w:tabs>
          <w:tab w:val="num" w:pos="360"/>
        </w:tabs>
        <w:ind w:left="360" w:hanging="360"/>
      </w:pPr>
    </w:lvl>
  </w:abstractNum>
  <w:abstractNum w:abstractNumId="2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6"/>
    <w:lvlOverride w:ilvl="0">
      <w:startOverride w:val="1"/>
    </w:lvlOverride>
  </w:num>
  <w:num w:numId="6">
    <w:abstractNumId w:val="7"/>
  </w:num>
  <w:num w:numId="7">
    <w:abstractNumId w:val="2"/>
  </w:num>
  <w:num w:numId="8">
    <w:abstractNumId w:val="17"/>
  </w:num>
  <w:num w:numId="9">
    <w:abstractNumId w:val="11"/>
  </w:num>
  <w:num w:numId="10">
    <w:abstractNumId w:val="19"/>
  </w:num>
  <w:num w:numId="11">
    <w:abstractNumId w:val="6"/>
  </w:num>
  <w:num w:numId="12">
    <w:abstractNumId w:val="12"/>
  </w:num>
  <w:num w:numId="13">
    <w:abstractNumId w:val="20"/>
  </w:num>
  <w:num w:numId="14">
    <w:abstractNumId w:val="5"/>
  </w:num>
  <w:num w:numId="15">
    <w:abstractNumId w:val="9"/>
  </w:num>
  <w:num w:numId="16">
    <w:abstractNumId w:val="10"/>
  </w:num>
  <w:num w:numId="17">
    <w:abstractNumId w:val="23"/>
  </w:num>
  <w:num w:numId="18">
    <w:abstractNumId w:val="21"/>
  </w:num>
  <w:num w:numId="19">
    <w:abstractNumId w:val="4"/>
  </w:num>
  <w:num w:numId="20">
    <w:abstractNumId w:val="15"/>
  </w:num>
  <w:num w:numId="21">
    <w:abstractNumId w:val="8"/>
  </w:num>
  <w:num w:numId="22">
    <w:abstractNumId w:val="18"/>
  </w:num>
  <w:num w:numId="23">
    <w:abstractNumId w:val="13"/>
  </w:num>
  <w:num w:numId="24">
    <w:abstractNumId w:val="22"/>
  </w:num>
  <w:num w:numId="25">
    <w:abstractNumId w:val="25"/>
  </w:num>
  <w:num w:numId="26">
    <w:abstractNumId w:val="14"/>
  </w:num>
  <w:num w:numId="27">
    <w:abstractNumId w:val="0"/>
  </w:num>
  <w:num w:numId="28">
    <w:abstractNumId w:val="0"/>
  </w:num>
  <w:num w:numId="29">
    <w:abstractNumId w:val="1"/>
  </w:num>
  <w:num w:numId="30">
    <w:abstractNumId w:val="1"/>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9C"/>
    <w:rsid w:val="001709FD"/>
    <w:rsid w:val="002D5B9C"/>
    <w:rsid w:val="004805DF"/>
    <w:rsid w:val="00504204"/>
    <w:rsid w:val="005B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D5B9C"/>
    <w:pPr>
      <w:jc w:val="both"/>
    </w:pPr>
    <w:rPr>
      <w:rFonts w:asciiTheme="minorHAnsi" w:hAnsiTheme="minorHAnsi"/>
    </w:rPr>
  </w:style>
  <w:style w:type="paragraph" w:styleId="Heading1">
    <w:name w:val="heading 1"/>
    <w:basedOn w:val="Normal"/>
    <w:next w:val="Normal"/>
    <w:link w:val="Heading1Char"/>
    <w:autoRedefine/>
    <w:uiPriority w:val="9"/>
    <w:qFormat/>
    <w:rsid w:val="002D5B9C"/>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5B114C"/>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5B9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5B9C"/>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5B9C"/>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2D5B9C"/>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2D5B9C"/>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2D5B9C"/>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2D5B9C"/>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D5B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B9C"/>
  </w:style>
  <w:style w:type="paragraph" w:styleId="Header">
    <w:name w:val="header"/>
    <w:basedOn w:val="Normal"/>
    <w:link w:val="HeaderChar"/>
    <w:semiHidden/>
    <w:rsid w:val="002D5B9C"/>
    <w:pPr>
      <w:tabs>
        <w:tab w:val="center" w:pos="4320"/>
        <w:tab w:val="right" w:pos="8640"/>
      </w:tabs>
    </w:pPr>
  </w:style>
  <w:style w:type="paragraph" w:styleId="Footer">
    <w:name w:val="footer"/>
    <w:basedOn w:val="Normal"/>
    <w:link w:val="FooterChar"/>
    <w:semiHidden/>
    <w:rsid w:val="002D5B9C"/>
    <w:pPr>
      <w:tabs>
        <w:tab w:val="center" w:pos="4320"/>
        <w:tab w:val="right" w:pos="8640"/>
      </w:tabs>
    </w:pPr>
  </w:style>
  <w:style w:type="character" w:styleId="PageNumber">
    <w:name w:val="page number"/>
    <w:semiHidden/>
    <w:rsid w:val="002D5B9C"/>
    <w:rPr>
      <w:rFonts w:ascii="Arial" w:hAnsi="Arial"/>
      <w:b/>
      <w:sz w:val="24"/>
    </w:rPr>
  </w:style>
  <w:style w:type="paragraph" w:styleId="FootnoteText">
    <w:name w:val="footnote text"/>
    <w:basedOn w:val="Normal"/>
    <w:link w:val="FootnoteTextChar"/>
    <w:semiHidden/>
    <w:rsid w:val="002D5B9C"/>
    <w:rPr>
      <w:sz w:val="20"/>
    </w:rPr>
  </w:style>
  <w:style w:type="character" w:styleId="FootnoteReference">
    <w:name w:val="footnote reference"/>
    <w:semiHidden/>
    <w:rsid w:val="002D5B9C"/>
    <w:rPr>
      <w:b/>
      <w:vertAlign w:val="superscript"/>
    </w:rPr>
  </w:style>
  <w:style w:type="paragraph" w:styleId="EnvelopeAddress">
    <w:name w:val="envelope address"/>
    <w:basedOn w:val="Normal"/>
    <w:uiPriority w:val="99"/>
    <w:semiHidden/>
    <w:unhideWhenUsed/>
    <w:rsid w:val="002D5B9C"/>
    <w:pPr>
      <w:framePr w:w="7920" w:h="1980" w:hRule="exact" w:hSpace="180" w:wrap="auto" w:hAnchor="page" w:xAlign="center" w:yAlign="bottom"/>
      <w:ind w:left="2880"/>
    </w:pPr>
    <w:rPr>
      <w:rFonts w:ascii="Arial Narrow" w:hAnsi="Arial Narrow" w:cs="Times New Roman"/>
      <w:b/>
      <w:iCs/>
      <w:sz w:val="32"/>
    </w:rPr>
  </w:style>
  <w:style w:type="paragraph" w:styleId="EnvelopeReturn">
    <w:name w:val="envelope return"/>
    <w:basedOn w:val="Normal"/>
    <w:uiPriority w:val="99"/>
    <w:semiHidden/>
    <w:unhideWhenUsed/>
    <w:rsid w:val="002D5B9C"/>
    <w:rPr>
      <w:rFonts w:cs="Times New Roman"/>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D5B9C"/>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2D5B9C"/>
    <w:pPr>
      <w:numPr>
        <w:numId w:val="25"/>
      </w:numPr>
    </w:pPr>
  </w:style>
  <w:style w:type="paragraph" w:customStyle="1" w:styleId="abc-singlespace">
    <w:name w:val="abc-single space"/>
    <w:basedOn w:val="Normal"/>
    <w:link w:val="abc-singlespaceChar"/>
    <w:rsid w:val="002D5B9C"/>
    <w:pPr>
      <w:ind w:left="1224" w:hanging="504"/>
    </w:pPr>
    <w:rPr>
      <w:rFonts w:cs="Times New Roman"/>
      <w:i/>
      <w:szCs w:val="22"/>
    </w:rPr>
  </w:style>
  <w:style w:type="character" w:customStyle="1" w:styleId="abc-singlespaceChar">
    <w:name w:val="abc-single space Char"/>
    <w:link w:val="abc-singlespace"/>
    <w:rsid w:val="002D5B9C"/>
    <w:rPr>
      <w:rFonts w:asciiTheme="minorHAnsi" w:hAnsiTheme="minorHAnsi"/>
      <w:i/>
      <w:color w:val="000000"/>
      <w:sz w:val="24"/>
      <w:szCs w:val="22"/>
    </w:rPr>
  </w:style>
  <w:style w:type="character" w:styleId="BookTitle">
    <w:name w:val="Book Title"/>
    <w:basedOn w:val="DefaultParagraphFont"/>
    <w:uiPriority w:val="33"/>
    <w:qFormat/>
    <w:rsid w:val="002D5B9C"/>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2D5B9C"/>
    <w:pPr>
      <w:shd w:val="clear" w:color="auto" w:fill="FDE9D9" w:themeFill="accent6" w:themeFillTint="33"/>
      <w:ind w:left="1080" w:right="360"/>
    </w:pPr>
    <w:rPr>
      <w:iCs/>
    </w:rPr>
  </w:style>
  <w:style w:type="character" w:customStyle="1" w:styleId="QuoteChar">
    <w:name w:val="Quote Char"/>
    <w:link w:val="Quote"/>
    <w:uiPriority w:val="29"/>
    <w:rsid w:val="002D5B9C"/>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2D5B9C"/>
    <w:pPr>
      <w:shd w:val="clear" w:color="auto" w:fill="EAF1DD" w:themeFill="accent3" w:themeFillTint="33"/>
      <w:ind w:left="720" w:right="0"/>
    </w:pPr>
  </w:style>
  <w:style w:type="character" w:customStyle="1" w:styleId="BookQuoteChar">
    <w:name w:val="BookQuote Char"/>
    <w:basedOn w:val="QuoteChar"/>
    <w:link w:val="BookQuote"/>
    <w:uiPriority w:val="99"/>
    <w:rsid w:val="002D5B9C"/>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2D5B9C"/>
    <w:rPr>
      <w:b/>
      <w:bCs/>
      <w:sz w:val="18"/>
      <w:szCs w:val="18"/>
    </w:rPr>
  </w:style>
  <w:style w:type="character" w:styleId="Emphasis">
    <w:name w:val="Emphasis"/>
    <w:uiPriority w:val="20"/>
    <w:qFormat/>
    <w:rsid w:val="002D5B9C"/>
    <w:rPr>
      <w:b/>
      <w:bCs/>
      <w:i/>
      <w:iCs/>
      <w:color w:val="5A5A5A" w:themeColor="text1" w:themeTint="A5"/>
    </w:rPr>
  </w:style>
  <w:style w:type="character" w:customStyle="1" w:styleId="FooterChar">
    <w:name w:val="Footer Char"/>
    <w:link w:val="Footer"/>
    <w:semiHidden/>
    <w:rsid w:val="002D5B9C"/>
    <w:rPr>
      <w:rFonts w:asciiTheme="minorHAnsi" w:hAnsiTheme="minorHAnsi" w:cstheme="minorHAnsi"/>
      <w:color w:val="000000"/>
      <w:sz w:val="24"/>
      <w:szCs w:val="24"/>
    </w:rPr>
  </w:style>
  <w:style w:type="character" w:customStyle="1" w:styleId="FootnoteTextChar">
    <w:name w:val="Footnote Text Char"/>
    <w:link w:val="FootnoteText"/>
    <w:semiHidden/>
    <w:rsid w:val="002D5B9C"/>
    <w:rPr>
      <w:rFonts w:asciiTheme="minorHAnsi" w:hAnsiTheme="minorHAnsi" w:cstheme="minorHAnsi"/>
      <w:color w:val="000000"/>
      <w:szCs w:val="24"/>
    </w:rPr>
  </w:style>
  <w:style w:type="paragraph" w:customStyle="1" w:styleId="Geo-ABC">
    <w:name w:val="Geo-ABC"/>
    <w:basedOn w:val="Normal"/>
    <w:link w:val="Geo-ABCChar"/>
    <w:rsid w:val="002D5B9C"/>
    <w:pPr>
      <w:spacing w:before="120" w:after="120"/>
      <w:ind w:left="1224" w:hanging="504"/>
    </w:pPr>
  </w:style>
  <w:style w:type="character" w:customStyle="1" w:styleId="Geo-ABCChar">
    <w:name w:val="Geo-ABC Char"/>
    <w:link w:val="Geo-ABC"/>
    <w:rsid w:val="002D5B9C"/>
    <w:rPr>
      <w:rFonts w:asciiTheme="minorHAnsi" w:hAnsiTheme="minorHAnsi" w:cstheme="minorHAnsi"/>
      <w:color w:val="000000"/>
      <w:sz w:val="24"/>
      <w:szCs w:val="24"/>
    </w:rPr>
  </w:style>
  <w:style w:type="character" w:customStyle="1" w:styleId="HeaderChar">
    <w:name w:val="Header Char"/>
    <w:link w:val="Header"/>
    <w:semiHidden/>
    <w:rsid w:val="002D5B9C"/>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2D5B9C"/>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B114C"/>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5B9C"/>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5B9C"/>
    <w:rPr>
      <w:rFonts w:eastAsiaTheme="majorEastAsia" w:cstheme="majorBidi"/>
      <w:b/>
      <w:color w:val="4BACC6" w:themeColor="accent5"/>
      <w:sz w:val="28"/>
    </w:rPr>
  </w:style>
  <w:style w:type="character" w:customStyle="1" w:styleId="Heading5Char">
    <w:name w:val="Heading 5 Char"/>
    <w:link w:val="Heading5"/>
    <w:uiPriority w:val="9"/>
    <w:rsid w:val="002D5B9C"/>
    <w:rPr>
      <w:rFonts w:asciiTheme="minorHAnsi" w:hAnsiTheme="minorHAnsi"/>
      <w:color w:val="4BACC6"/>
      <w:sz w:val="24"/>
      <w:szCs w:val="24"/>
    </w:rPr>
  </w:style>
  <w:style w:type="character" w:customStyle="1" w:styleId="Heading6Char">
    <w:name w:val="Heading 6 Char"/>
    <w:link w:val="Heading6"/>
    <w:uiPriority w:val="9"/>
    <w:rsid w:val="002D5B9C"/>
    <w:rPr>
      <w:rFonts w:asciiTheme="minorHAnsi" w:hAnsiTheme="minorHAnsi"/>
      <w:i/>
      <w:iCs/>
      <w:color w:val="4F81BD"/>
      <w:sz w:val="24"/>
      <w:szCs w:val="24"/>
    </w:rPr>
  </w:style>
  <w:style w:type="character" w:customStyle="1" w:styleId="Heading7Char">
    <w:name w:val="Heading 7 Char"/>
    <w:link w:val="Heading7"/>
    <w:uiPriority w:val="9"/>
    <w:rsid w:val="002D5B9C"/>
    <w:rPr>
      <w:rFonts w:asciiTheme="minorHAnsi" w:hAnsiTheme="minorHAnsi"/>
      <w:b/>
      <w:bCs/>
      <w:color w:val="9BBB59"/>
      <w:sz w:val="24"/>
      <w:szCs w:val="24"/>
    </w:rPr>
  </w:style>
  <w:style w:type="character" w:customStyle="1" w:styleId="Heading8Char">
    <w:name w:val="Heading 8 Char"/>
    <w:link w:val="Heading8"/>
    <w:uiPriority w:val="9"/>
    <w:rsid w:val="002D5B9C"/>
    <w:rPr>
      <w:rFonts w:asciiTheme="minorHAnsi" w:hAnsiTheme="minorHAnsi"/>
      <w:b/>
      <w:bCs/>
      <w:i/>
      <w:iCs/>
      <w:color w:val="9BBB59"/>
      <w:sz w:val="24"/>
      <w:szCs w:val="24"/>
    </w:rPr>
  </w:style>
  <w:style w:type="character" w:customStyle="1" w:styleId="Heading9Char">
    <w:name w:val="Heading 9 Char"/>
    <w:basedOn w:val="DefaultParagraphFont"/>
    <w:link w:val="Heading9"/>
    <w:uiPriority w:val="9"/>
    <w:rsid w:val="002D5B9C"/>
    <w:rPr>
      <w:rFonts w:eastAsiaTheme="majorEastAsia"/>
      <w:i/>
      <w:iCs/>
      <w:color w:val="9BBB59" w:themeColor="accent3"/>
      <w:sz w:val="20"/>
    </w:rPr>
  </w:style>
  <w:style w:type="character" w:styleId="IntenseEmphasis">
    <w:name w:val="Intense Emphasis"/>
    <w:uiPriority w:val="21"/>
    <w:qFormat/>
    <w:rsid w:val="002D5B9C"/>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2D5B9C"/>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5B9C"/>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2D5B9C"/>
    <w:rPr>
      <w:b/>
      <w:bCs/>
      <w:color w:val="76923C" w:themeColor="accent3" w:themeShade="BF"/>
      <w:u w:val="single" w:color="9BBB59" w:themeColor="accent3"/>
    </w:rPr>
  </w:style>
  <w:style w:type="paragraph" w:styleId="List2">
    <w:name w:val="List 2"/>
    <w:basedOn w:val="Normal"/>
    <w:qFormat/>
    <w:rsid w:val="002D5B9C"/>
    <w:pPr>
      <w:numPr>
        <w:numId w:val="31"/>
      </w:numPr>
      <w:spacing w:before="120" w:after="120"/>
    </w:pPr>
  </w:style>
  <w:style w:type="paragraph" w:styleId="ListBullet3">
    <w:name w:val="List Bullet 3"/>
    <w:basedOn w:val="Normal"/>
    <w:uiPriority w:val="1"/>
    <w:qFormat/>
    <w:rsid w:val="002D5B9C"/>
    <w:pPr>
      <w:numPr>
        <w:numId w:val="32"/>
      </w:numPr>
      <w:spacing w:before="120" w:after="120"/>
    </w:pPr>
  </w:style>
  <w:style w:type="paragraph" w:styleId="ListNumber">
    <w:name w:val="List Number"/>
    <w:basedOn w:val="Normal"/>
    <w:uiPriority w:val="99"/>
    <w:semiHidden/>
    <w:unhideWhenUsed/>
    <w:rsid w:val="002D5B9C"/>
    <w:pPr>
      <w:numPr>
        <w:numId w:val="30"/>
      </w:numPr>
      <w:contextualSpacing/>
    </w:pPr>
  </w:style>
  <w:style w:type="paragraph" w:styleId="ListParagraph">
    <w:name w:val="List Paragraph"/>
    <w:basedOn w:val="Normal"/>
    <w:uiPriority w:val="34"/>
    <w:qFormat/>
    <w:rsid w:val="002D5B9C"/>
    <w:pPr>
      <w:ind w:left="720"/>
      <w:contextualSpacing/>
    </w:pPr>
  </w:style>
  <w:style w:type="paragraph" w:styleId="NoSpacing">
    <w:name w:val="No Spacing"/>
    <w:basedOn w:val="Normal"/>
    <w:link w:val="NoSpacingChar"/>
    <w:uiPriority w:val="99"/>
    <w:rsid w:val="002D5B9C"/>
  </w:style>
  <w:style w:type="character" w:customStyle="1" w:styleId="NoSpacingChar">
    <w:name w:val="No Spacing Char"/>
    <w:link w:val="NoSpacing"/>
    <w:uiPriority w:val="99"/>
    <w:rsid w:val="002D5B9C"/>
    <w:rPr>
      <w:rFonts w:asciiTheme="minorHAnsi" w:hAnsiTheme="minorHAnsi" w:cstheme="minorHAnsi"/>
      <w:color w:val="000000"/>
      <w:sz w:val="24"/>
      <w:szCs w:val="24"/>
    </w:rPr>
  </w:style>
  <w:style w:type="character" w:styleId="Strong">
    <w:name w:val="Strong"/>
    <w:basedOn w:val="DefaultParagraphFont"/>
    <w:uiPriority w:val="22"/>
    <w:qFormat/>
    <w:rsid w:val="002D5B9C"/>
    <w:rPr>
      <w:b/>
      <w:bCs/>
      <w:spacing w:val="0"/>
    </w:rPr>
  </w:style>
  <w:style w:type="paragraph" w:styleId="Subtitle">
    <w:name w:val="Subtitle"/>
    <w:basedOn w:val="Normal"/>
    <w:next w:val="Normal"/>
    <w:link w:val="SubtitleChar"/>
    <w:uiPriority w:val="11"/>
    <w:qFormat/>
    <w:rsid w:val="002D5B9C"/>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5B9C"/>
    <w:rPr>
      <w:rFonts w:ascii="Bookman Old Style" w:hAnsi="Bookman Old Style"/>
      <w:iCs/>
      <w:color w:val="000000" w:themeColor="text1"/>
    </w:rPr>
  </w:style>
  <w:style w:type="character" w:styleId="SubtleEmphasis">
    <w:name w:val="Subtle Emphasis"/>
    <w:uiPriority w:val="19"/>
    <w:qFormat/>
    <w:rsid w:val="002D5B9C"/>
    <w:rPr>
      <w:rFonts w:ascii="Bookman Old Style" w:hAnsi="Bookman Old Style"/>
      <w:i w:val="0"/>
      <w:iCs/>
      <w:color w:val="000000" w:themeColor="text1"/>
      <w:sz w:val="22"/>
    </w:rPr>
  </w:style>
  <w:style w:type="character" w:styleId="SubtleReference">
    <w:name w:val="Subtle Reference"/>
    <w:uiPriority w:val="31"/>
    <w:qFormat/>
    <w:rsid w:val="002D5B9C"/>
    <w:rPr>
      <w:color w:val="auto"/>
      <w:u w:val="single" w:color="9BBB59" w:themeColor="accent3"/>
    </w:rPr>
  </w:style>
  <w:style w:type="table" w:styleId="TableGrid">
    <w:name w:val="Table Grid"/>
    <w:basedOn w:val="TableNormal"/>
    <w:uiPriority w:val="59"/>
    <w:rsid w:val="002D5B9C"/>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2D5B9C"/>
    <w:rPr>
      <w:rFonts w:eastAsiaTheme="minorHAnsi"/>
      <w:b/>
      <w:bCs/>
      <w:iCs/>
      <w:sz w:val="48"/>
      <w:szCs w:val="60"/>
    </w:rPr>
  </w:style>
  <w:style w:type="paragraph" w:styleId="TOCHeading">
    <w:name w:val="TOC Heading"/>
    <w:basedOn w:val="Heading1"/>
    <w:next w:val="Normal"/>
    <w:uiPriority w:val="39"/>
    <w:semiHidden/>
    <w:unhideWhenUsed/>
    <w:qFormat/>
    <w:rsid w:val="002D5B9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D5B9C"/>
    <w:pPr>
      <w:jc w:val="both"/>
    </w:pPr>
    <w:rPr>
      <w:rFonts w:asciiTheme="minorHAnsi" w:hAnsiTheme="minorHAnsi"/>
    </w:rPr>
  </w:style>
  <w:style w:type="paragraph" w:styleId="Heading1">
    <w:name w:val="heading 1"/>
    <w:basedOn w:val="Normal"/>
    <w:next w:val="Normal"/>
    <w:link w:val="Heading1Char"/>
    <w:autoRedefine/>
    <w:uiPriority w:val="9"/>
    <w:qFormat/>
    <w:rsid w:val="002D5B9C"/>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5B114C"/>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5B9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5B9C"/>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5B9C"/>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2D5B9C"/>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2D5B9C"/>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2D5B9C"/>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2D5B9C"/>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D5B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B9C"/>
  </w:style>
  <w:style w:type="paragraph" w:styleId="Header">
    <w:name w:val="header"/>
    <w:basedOn w:val="Normal"/>
    <w:link w:val="HeaderChar"/>
    <w:semiHidden/>
    <w:rsid w:val="002D5B9C"/>
    <w:pPr>
      <w:tabs>
        <w:tab w:val="center" w:pos="4320"/>
        <w:tab w:val="right" w:pos="8640"/>
      </w:tabs>
    </w:pPr>
  </w:style>
  <w:style w:type="paragraph" w:styleId="Footer">
    <w:name w:val="footer"/>
    <w:basedOn w:val="Normal"/>
    <w:link w:val="FooterChar"/>
    <w:semiHidden/>
    <w:rsid w:val="002D5B9C"/>
    <w:pPr>
      <w:tabs>
        <w:tab w:val="center" w:pos="4320"/>
        <w:tab w:val="right" w:pos="8640"/>
      </w:tabs>
    </w:pPr>
  </w:style>
  <w:style w:type="character" w:styleId="PageNumber">
    <w:name w:val="page number"/>
    <w:semiHidden/>
    <w:rsid w:val="002D5B9C"/>
    <w:rPr>
      <w:rFonts w:ascii="Arial" w:hAnsi="Arial"/>
      <w:b/>
      <w:sz w:val="24"/>
    </w:rPr>
  </w:style>
  <w:style w:type="paragraph" w:styleId="FootnoteText">
    <w:name w:val="footnote text"/>
    <w:basedOn w:val="Normal"/>
    <w:link w:val="FootnoteTextChar"/>
    <w:semiHidden/>
    <w:rsid w:val="002D5B9C"/>
    <w:rPr>
      <w:sz w:val="20"/>
    </w:rPr>
  </w:style>
  <w:style w:type="character" w:styleId="FootnoteReference">
    <w:name w:val="footnote reference"/>
    <w:semiHidden/>
    <w:rsid w:val="002D5B9C"/>
    <w:rPr>
      <w:b/>
      <w:vertAlign w:val="superscript"/>
    </w:rPr>
  </w:style>
  <w:style w:type="paragraph" w:styleId="EnvelopeAddress">
    <w:name w:val="envelope address"/>
    <w:basedOn w:val="Normal"/>
    <w:uiPriority w:val="99"/>
    <w:semiHidden/>
    <w:unhideWhenUsed/>
    <w:rsid w:val="002D5B9C"/>
    <w:pPr>
      <w:framePr w:w="7920" w:h="1980" w:hRule="exact" w:hSpace="180" w:wrap="auto" w:hAnchor="page" w:xAlign="center" w:yAlign="bottom"/>
      <w:ind w:left="2880"/>
    </w:pPr>
    <w:rPr>
      <w:rFonts w:ascii="Arial Narrow" w:hAnsi="Arial Narrow" w:cs="Times New Roman"/>
      <w:b/>
      <w:iCs/>
      <w:sz w:val="32"/>
    </w:rPr>
  </w:style>
  <w:style w:type="paragraph" w:styleId="EnvelopeReturn">
    <w:name w:val="envelope return"/>
    <w:basedOn w:val="Normal"/>
    <w:uiPriority w:val="99"/>
    <w:semiHidden/>
    <w:unhideWhenUsed/>
    <w:rsid w:val="002D5B9C"/>
    <w:rPr>
      <w:rFonts w:cs="Times New Roman"/>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D5B9C"/>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2D5B9C"/>
    <w:pPr>
      <w:numPr>
        <w:numId w:val="25"/>
      </w:numPr>
    </w:pPr>
  </w:style>
  <w:style w:type="paragraph" w:customStyle="1" w:styleId="abc-singlespace">
    <w:name w:val="abc-single space"/>
    <w:basedOn w:val="Normal"/>
    <w:link w:val="abc-singlespaceChar"/>
    <w:rsid w:val="002D5B9C"/>
    <w:pPr>
      <w:ind w:left="1224" w:hanging="504"/>
    </w:pPr>
    <w:rPr>
      <w:rFonts w:cs="Times New Roman"/>
      <w:i/>
      <w:szCs w:val="22"/>
    </w:rPr>
  </w:style>
  <w:style w:type="character" w:customStyle="1" w:styleId="abc-singlespaceChar">
    <w:name w:val="abc-single space Char"/>
    <w:link w:val="abc-singlespace"/>
    <w:rsid w:val="002D5B9C"/>
    <w:rPr>
      <w:rFonts w:asciiTheme="minorHAnsi" w:hAnsiTheme="minorHAnsi"/>
      <w:i/>
      <w:color w:val="000000"/>
      <w:sz w:val="24"/>
      <w:szCs w:val="22"/>
    </w:rPr>
  </w:style>
  <w:style w:type="character" w:styleId="BookTitle">
    <w:name w:val="Book Title"/>
    <w:basedOn w:val="DefaultParagraphFont"/>
    <w:uiPriority w:val="33"/>
    <w:qFormat/>
    <w:rsid w:val="002D5B9C"/>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2D5B9C"/>
    <w:pPr>
      <w:shd w:val="clear" w:color="auto" w:fill="FDE9D9" w:themeFill="accent6" w:themeFillTint="33"/>
      <w:ind w:left="1080" w:right="360"/>
    </w:pPr>
    <w:rPr>
      <w:iCs/>
    </w:rPr>
  </w:style>
  <w:style w:type="character" w:customStyle="1" w:styleId="QuoteChar">
    <w:name w:val="Quote Char"/>
    <w:link w:val="Quote"/>
    <w:uiPriority w:val="29"/>
    <w:rsid w:val="002D5B9C"/>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2D5B9C"/>
    <w:pPr>
      <w:shd w:val="clear" w:color="auto" w:fill="EAF1DD" w:themeFill="accent3" w:themeFillTint="33"/>
      <w:ind w:left="720" w:right="0"/>
    </w:pPr>
  </w:style>
  <w:style w:type="character" w:customStyle="1" w:styleId="BookQuoteChar">
    <w:name w:val="BookQuote Char"/>
    <w:basedOn w:val="QuoteChar"/>
    <w:link w:val="BookQuote"/>
    <w:uiPriority w:val="99"/>
    <w:rsid w:val="002D5B9C"/>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2D5B9C"/>
    <w:rPr>
      <w:b/>
      <w:bCs/>
      <w:sz w:val="18"/>
      <w:szCs w:val="18"/>
    </w:rPr>
  </w:style>
  <w:style w:type="character" w:styleId="Emphasis">
    <w:name w:val="Emphasis"/>
    <w:uiPriority w:val="20"/>
    <w:qFormat/>
    <w:rsid w:val="002D5B9C"/>
    <w:rPr>
      <w:b/>
      <w:bCs/>
      <w:i/>
      <w:iCs/>
      <w:color w:val="5A5A5A" w:themeColor="text1" w:themeTint="A5"/>
    </w:rPr>
  </w:style>
  <w:style w:type="character" w:customStyle="1" w:styleId="FooterChar">
    <w:name w:val="Footer Char"/>
    <w:link w:val="Footer"/>
    <w:semiHidden/>
    <w:rsid w:val="002D5B9C"/>
    <w:rPr>
      <w:rFonts w:asciiTheme="minorHAnsi" w:hAnsiTheme="minorHAnsi" w:cstheme="minorHAnsi"/>
      <w:color w:val="000000"/>
      <w:sz w:val="24"/>
      <w:szCs w:val="24"/>
    </w:rPr>
  </w:style>
  <w:style w:type="character" w:customStyle="1" w:styleId="FootnoteTextChar">
    <w:name w:val="Footnote Text Char"/>
    <w:link w:val="FootnoteText"/>
    <w:semiHidden/>
    <w:rsid w:val="002D5B9C"/>
    <w:rPr>
      <w:rFonts w:asciiTheme="minorHAnsi" w:hAnsiTheme="minorHAnsi" w:cstheme="minorHAnsi"/>
      <w:color w:val="000000"/>
      <w:szCs w:val="24"/>
    </w:rPr>
  </w:style>
  <w:style w:type="paragraph" w:customStyle="1" w:styleId="Geo-ABC">
    <w:name w:val="Geo-ABC"/>
    <w:basedOn w:val="Normal"/>
    <w:link w:val="Geo-ABCChar"/>
    <w:rsid w:val="002D5B9C"/>
    <w:pPr>
      <w:spacing w:before="120" w:after="120"/>
      <w:ind w:left="1224" w:hanging="504"/>
    </w:pPr>
  </w:style>
  <w:style w:type="character" w:customStyle="1" w:styleId="Geo-ABCChar">
    <w:name w:val="Geo-ABC Char"/>
    <w:link w:val="Geo-ABC"/>
    <w:rsid w:val="002D5B9C"/>
    <w:rPr>
      <w:rFonts w:asciiTheme="minorHAnsi" w:hAnsiTheme="minorHAnsi" w:cstheme="minorHAnsi"/>
      <w:color w:val="000000"/>
      <w:sz w:val="24"/>
      <w:szCs w:val="24"/>
    </w:rPr>
  </w:style>
  <w:style w:type="character" w:customStyle="1" w:styleId="HeaderChar">
    <w:name w:val="Header Char"/>
    <w:link w:val="Header"/>
    <w:semiHidden/>
    <w:rsid w:val="002D5B9C"/>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2D5B9C"/>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B114C"/>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5B9C"/>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5B9C"/>
    <w:rPr>
      <w:rFonts w:eastAsiaTheme="majorEastAsia" w:cstheme="majorBidi"/>
      <w:b/>
      <w:color w:val="4BACC6" w:themeColor="accent5"/>
      <w:sz w:val="28"/>
    </w:rPr>
  </w:style>
  <w:style w:type="character" w:customStyle="1" w:styleId="Heading5Char">
    <w:name w:val="Heading 5 Char"/>
    <w:link w:val="Heading5"/>
    <w:uiPriority w:val="9"/>
    <w:rsid w:val="002D5B9C"/>
    <w:rPr>
      <w:rFonts w:asciiTheme="minorHAnsi" w:hAnsiTheme="minorHAnsi"/>
      <w:color w:val="4BACC6"/>
      <w:sz w:val="24"/>
      <w:szCs w:val="24"/>
    </w:rPr>
  </w:style>
  <w:style w:type="character" w:customStyle="1" w:styleId="Heading6Char">
    <w:name w:val="Heading 6 Char"/>
    <w:link w:val="Heading6"/>
    <w:uiPriority w:val="9"/>
    <w:rsid w:val="002D5B9C"/>
    <w:rPr>
      <w:rFonts w:asciiTheme="minorHAnsi" w:hAnsiTheme="minorHAnsi"/>
      <w:i/>
      <w:iCs/>
      <w:color w:val="4F81BD"/>
      <w:sz w:val="24"/>
      <w:szCs w:val="24"/>
    </w:rPr>
  </w:style>
  <w:style w:type="character" w:customStyle="1" w:styleId="Heading7Char">
    <w:name w:val="Heading 7 Char"/>
    <w:link w:val="Heading7"/>
    <w:uiPriority w:val="9"/>
    <w:rsid w:val="002D5B9C"/>
    <w:rPr>
      <w:rFonts w:asciiTheme="minorHAnsi" w:hAnsiTheme="minorHAnsi"/>
      <w:b/>
      <w:bCs/>
      <w:color w:val="9BBB59"/>
      <w:sz w:val="24"/>
      <w:szCs w:val="24"/>
    </w:rPr>
  </w:style>
  <w:style w:type="character" w:customStyle="1" w:styleId="Heading8Char">
    <w:name w:val="Heading 8 Char"/>
    <w:link w:val="Heading8"/>
    <w:uiPriority w:val="9"/>
    <w:rsid w:val="002D5B9C"/>
    <w:rPr>
      <w:rFonts w:asciiTheme="minorHAnsi" w:hAnsiTheme="minorHAnsi"/>
      <w:b/>
      <w:bCs/>
      <w:i/>
      <w:iCs/>
      <w:color w:val="9BBB59"/>
      <w:sz w:val="24"/>
      <w:szCs w:val="24"/>
    </w:rPr>
  </w:style>
  <w:style w:type="character" w:customStyle="1" w:styleId="Heading9Char">
    <w:name w:val="Heading 9 Char"/>
    <w:basedOn w:val="DefaultParagraphFont"/>
    <w:link w:val="Heading9"/>
    <w:uiPriority w:val="9"/>
    <w:rsid w:val="002D5B9C"/>
    <w:rPr>
      <w:rFonts w:eastAsiaTheme="majorEastAsia"/>
      <w:i/>
      <w:iCs/>
      <w:color w:val="9BBB59" w:themeColor="accent3"/>
      <w:sz w:val="20"/>
    </w:rPr>
  </w:style>
  <w:style w:type="character" w:styleId="IntenseEmphasis">
    <w:name w:val="Intense Emphasis"/>
    <w:uiPriority w:val="21"/>
    <w:qFormat/>
    <w:rsid w:val="002D5B9C"/>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2D5B9C"/>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5B9C"/>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2D5B9C"/>
    <w:rPr>
      <w:b/>
      <w:bCs/>
      <w:color w:val="76923C" w:themeColor="accent3" w:themeShade="BF"/>
      <w:u w:val="single" w:color="9BBB59" w:themeColor="accent3"/>
    </w:rPr>
  </w:style>
  <w:style w:type="paragraph" w:styleId="List2">
    <w:name w:val="List 2"/>
    <w:basedOn w:val="Normal"/>
    <w:qFormat/>
    <w:rsid w:val="002D5B9C"/>
    <w:pPr>
      <w:numPr>
        <w:numId w:val="31"/>
      </w:numPr>
      <w:spacing w:before="120" w:after="120"/>
    </w:pPr>
  </w:style>
  <w:style w:type="paragraph" w:styleId="ListBullet3">
    <w:name w:val="List Bullet 3"/>
    <w:basedOn w:val="Normal"/>
    <w:uiPriority w:val="1"/>
    <w:qFormat/>
    <w:rsid w:val="002D5B9C"/>
    <w:pPr>
      <w:numPr>
        <w:numId w:val="32"/>
      </w:numPr>
      <w:spacing w:before="120" w:after="120"/>
    </w:pPr>
  </w:style>
  <w:style w:type="paragraph" w:styleId="ListNumber">
    <w:name w:val="List Number"/>
    <w:basedOn w:val="Normal"/>
    <w:uiPriority w:val="99"/>
    <w:semiHidden/>
    <w:unhideWhenUsed/>
    <w:rsid w:val="002D5B9C"/>
    <w:pPr>
      <w:numPr>
        <w:numId w:val="30"/>
      </w:numPr>
      <w:contextualSpacing/>
    </w:pPr>
  </w:style>
  <w:style w:type="paragraph" w:styleId="ListParagraph">
    <w:name w:val="List Paragraph"/>
    <w:basedOn w:val="Normal"/>
    <w:uiPriority w:val="34"/>
    <w:qFormat/>
    <w:rsid w:val="002D5B9C"/>
    <w:pPr>
      <w:ind w:left="720"/>
      <w:contextualSpacing/>
    </w:pPr>
  </w:style>
  <w:style w:type="paragraph" w:styleId="NoSpacing">
    <w:name w:val="No Spacing"/>
    <w:basedOn w:val="Normal"/>
    <w:link w:val="NoSpacingChar"/>
    <w:uiPriority w:val="99"/>
    <w:rsid w:val="002D5B9C"/>
  </w:style>
  <w:style w:type="character" w:customStyle="1" w:styleId="NoSpacingChar">
    <w:name w:val="No Spacing Char"/>
    <w:link w:val="NoSpacing"/>
    <w:uiPriority w:val="99"/>
    <w:rsid w:val="002D5B9C"/>
    <w:rPr>
      <w:rFonts w:asciiTheme="minorHAnsi" w:hAnsiTheme="minorHAnsi" w:cstheme="minorHAnsi"/>
      <w:color w:val="000000"/>
      <w:sz w:val="24"/>
      <w:szCs w:val="24"/>
    </w:rPr>
  </w:style>
  <w:style w:type="character" w:styleId="Strong">
    <w:name w:val="Strong"/>
    <w:basedOn w:val="DefaultParagraphFont"/>
    <w:uiPriority w:val="22"/>
    <w:qFormat/>
    <w:rsid w:val="002D5B9C"/>
    <w:rPr>
      <w:b/>
      <w:bCs/>
      <w:spacing w:val="0"/>
    </w:rPr>
  </w:style>
  <w:style w:type="paragraph" w:styleId="Subtitle">
    <w:name w:val="Subtitle"/>
    <w:basedOn w:val="Normal"/>
    <w:next w:val="Normal"/>
    <w:link w:val="SubtitleChar"/>
    <w:uiPriority w:val="11"/>
    <w:qFormat/>
    <w:rsid w:val="002D5B9C"/>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5B9C"/>
    <w:rPr>
      <w:rFonts w:ascii="Bookman Old Style" w:hAnsi="Bookman Old Style"/>
      <w:iCs/>
      <w:color w:val="000000" w:themeColor="text1"/>
    </w:rPr>
  </w:style>
  <w:style w:type="character" w:styleId="SubtleEmphasis">
    <w:name w:val="Subtle Emphasis"/>
    <w:uiPriority w:val="19"/>
    <w:qFormat/>
    <w:rsid w:val="002D5B9C"/>
    <w:rPr>
      <w:rFonts w:ascii="Bookman Old Style" w:hAnsi="Bookman Old Style"/>
      <w:i w:val="0"/>
      <w:iCs/>
      <w:color w:val="000000" w:themeColor="text1"/>
      <w:sz w:val="22"/>
    </w:rPr>
  </w:style>
  <w:style w:type="character" w:styleId="SubtleReference">
    <w:name w:val="Subtle Reference"/>
    <w:uiPriority w:val="31"/>
    <w:qFormat/>
    <w:rsid w:val="002D5B9C"/>
    <w:rPr>
      <w:color w:val="auto"/>
      <w:u w:val="single" w:color="9BBB59" w:themeColor="accent3"/>
    </w:rPr>
  </w:style>
  <w:style w:type="table" w:styleId="TableGrid">
    <w:name w:val="Table Grid"/>
    <w:basedOn w:val="TableNormal"/>
    <w:uiPriority w:val="59"/>
    <w:rsid w:val="002D5B9C"/>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2D5B9C"/>
    <w:rPr>
      <w:rFonts w:eastAsiaTheme="minorHAnsi"/>
      <w:b/>
      <w:bCs/>
      <w:iCs/>
      <w:sz w:val="48"/>
      <w:szCs w:val="60"/>
    </w:rPr>
  </w:style>
  <w:style w:type="paragraph" w:styleId="TOCHeading">
    <w:name w:val="TOC Heading"/>
    <w:basedOn w:val="Heading1"/>
    <w:next w:val="Normal"/>
    <w:uiPriority w:val="39"/>
    <w:semiHidden/>
    <w:unhideWhenUsed/>
    <w:qFormat/>
    <w:rsid w:val="002D5B9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2015-06-02T16:32:00Z</dcterms:created>
  <dcterms:modified xsi:type="dcterms:W3CDTF">2015-06-02T16:33:00Z</dcterms:modified>
</cp:coreProperties>
</file>