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0CA7" w:rsidP="0004337A">
      <w:pPr>
        <w:pStyle w:val="Title"/>
      </w:pPr>
      <w:r>
        <w:t>BIBLE</w:t>
      </w:r>
      <w:bookmarkStart w:id="0" w:name="_GoBack"/>
      <w:bookmarkEnd w:id="0"/>
      <w:r>
        <w:t xml:space="preserve"> TALK</w:t>
      </w:r>
    </w:p>
    <w:p w:rsidR="00000000" w:rsidRDefault="00050CA7"/>
    <w:p w:rsidR="00000000" w:rsidRDefault="00050CA7"/>
    <w:p w:rsidR="00000000" w:rsidRDefault="00050CA7"/>
    <w:p w:rsidR="00000000" w:rsidRDefault="00050CA7">
      <w:r>
        <w:rPr>
          <w:u w:val="single"/>
        </w:rPr>
        <w:t>This week topic is</w:t>
      </w:r>
      <w:r>
        <w:t>:</w:t>
      </w:r>
      <w:r w:rsidR="004A46A1">
        <w:t xml:space="preserve"> </w:t>
      </w:r>
      <w:r>
        <w:rPr>
          <w:b/>
          <w:bCs/>
          <w:i/>
          <w:iCs/>
          <w:highlight w:val="yellow"/>
        </w:rPr>
        <w:t>Remembering the past:</w:t>
      </w:r>
      <w:r w:rsidR="004A46A1">
        <w:rPr>
          <w:b/>
          <w:bCs/>
          <w:i/>
          <w:iCs/>
          <w:highlight w:val="yellow"/>
        </w:rPr>
        <w:t xml:space="preserve"> </w:t>
      </w:r>
      <w:r>
        <w:rPr>
          <w:b/>
          <w:bCs/>
          <w:i/>
          <w:iCs/>
          <w:highlight w:val="yellow"/>
        </w:rPr>
        <w:t>The celibacy of the clergy.</w:t>
      </w:r>
    </w:p>
    <w:p w:rsidR="00000000" w:rsidRDefault="00050CA7"/>
    <w:p w:rsidR="00000000" w:rsidRDefault="00050CA7">
      <w:r>
        <w:t xml:space="preserve">The </w:t>
      </w:r>
      <w:r w:rsidRPr="00334FC6">
        <w:t>First Lateran Council</w:t>
      </w:r>
      <w:r>
        <w:t xml:space="preserve"> (1123), a </w:t>
      </w:r>
      <w:r w:rsidRPr="00334FC6">
        <w:t>General Council</w:t>
      </w:r>
      <w:r>
        <w:t>, adopted the followi</w:t>
      </w:r>
      <w:r>
        <w:t>ng canons:</w:t>
      </w:r>
    </w:p>
    <w:p w:rsidR="00000000" w:rsidRDefault="00050CA7">
      <w:pPr>
        <w:rPr>
          <w:rFonts w:eastAsia="Arial Unicode MS"/>
        </w:rPr>
      </w:pPr>
    </w:p>
    <w:p w:rsidR="00000000" w:rsidRDefault="00050CA7">
      <w:pPr>
        <w:ind w:left="720" w:right="720"/>
      </w:pPr>
      <w:r>
        <w:t>Canon 3: We absolutely forbid priests, deacons, and sub-deacons to associate with concubines and women, or to live with women other than such as the Nicene Council (canon 3) for reasons of necessity permitted, namely, the mother, sister, or aun</w:t>
      </w:r>
      <w:r>
        <w:t>t, or any such person concerning whom no suspicion could arise.</w:t>
      </w:r>
    </w:p>
    <w:p w:rsidR="00000000" w:rsidRDefault="00050CA7">
      <w:pPr>
        <w:ind w:left="720" w:right="720"/>
      </w:pPr>
    </w:p>
    <w:p w:rsidR="004A46A1" w:rsidRDefault="00050CA7">
      <w:pPr>
        <w:ind w:left="720" w:right="720"/>
      </w:pPr>
      <w:r>
        <w:t>Canon 21: We absolutely forbid priests, deacons, sub-deacons, and monks to have concubines or to contract marriage. We decree in accordance with the definitions of the sacred canons, that mar</w:t>
      </w:r>
      <w:r>
        <w:t>riages already contracted by such persons must be dissolved, and that the persons be condemned to do penance.</w:t>
      </w:r>
    </w:p>
    <w:p w:rsidR="00000000" w:rsidRDefault="00050CA7">
      <w:pPr>
        <w:ind w:left="720" w:right="720"/>
      </w:pPr>
      <w:r>
        <w:rPr>
          <w:sz w:val="16"/>
        </w:rPr>
        <w:t>[</w:t>
      </w:r>
      <w:hyperlink r:id="rId8" w:history="1">
        <w:r>
          <w:rPr>
            <w:rStyle w:val="Hyperlink"/>
            <w:sz w:val="16"/>
          </w:rPr>
          <w:t>http://en.wikipedia.org/wiki/Clerical_celibacy</w:t>
        </w:r>
      </w:hyperlink>
      <w:r>
        <w:rPr>
          <w:sz w:val="16"/>
        </w:rPr>
        <w:t>]</w:t>
      </w:r>
    </w:p>
    <w:p w:rsidR="00000000" w:rsidRDefault="00050CA7"/>
    <w:p w:rsidR="00000000" w:rsidRDefault="00050CA7"/>
    <w:p w:rsidR="004A46A1" w:rsidRDefault="00050CA7">
      <w:r>
        <w:t>Such is the history of the Ca</w:t>
      </w:r>
      <w:r>
        <w:t>tholic Church and its doctrine.</w:t>
      </w:r>
    </w:p>
    <w:p w:rsidR="00000000" w:rsidRDefault="00050CA7"/>
    <w:p w:rsidR="00000000" w:rsidRDefault="00050CA7">
      <w:r>
        <w:t>In Rom 4:3 the apostle Paul write these words:</w:t>
      </w:r>
    </w:p>
    <w:p w:rsidR="00000000" w:rsidRDefault="00050CA7"/>
    <w:p w:rsidR="00000000" w:rsidRDefault="00050CA7"/>
    <w:p w:rsidR="00000000" w:rsidRDefault="00050CA7" w:rsidP="004A46A1">
      <w:pPr>
        <w:pStyle w:val="IntenseQuote"/>
      </w:pPr>
      <w:r>
        <w:t>Romans 4:3</w:t>
      </w:r>
    </w:p>
    <w:p w:rsidR="004A46A1" w:rsidRDefault="00050CA7" w:rsidP="004A46A1">
      <w:pPr>
        <w:pStyle w:val="Quote"/>
      </w:pPr>
      <w:r w:rsidRPr="00ED5950">
        <w:rPr>
          <w:vertAlign w:val="superscript"/>
        </w:rPr>
        <w:t>3</w:t>
      </w:r>
      <w:r w:rsidR="004A46A1">
        <w:t xml:space="preserve"> </w:t>
      </w:r>
      <w:r>
        <w:t>For what does the Scripture say? …</w:t>
      </w:r>
    </w:p>
    <w:p w:rsidR="00000000" w:rsidRDefault="00050CA7"/>
    <w:p w:rsidR="00000000" w:rsidRDefault="00050CA7"/>
    <w:p w:rsidR="00000000" w:rsidRDefault="00050CA7">
      <w:r>
        <w:t xml:space="preserve">That’s a good question and should be asked concerning everything we do in our secular and religious lives – </w:t>
      </w:r>
      <w:r>
        <w:rPr>
          <w:i/>
          <w:iCs/>
        </w:rPr>
        <w:t>“Wh</w:t>
      </w:r>
      <w:r>
        <w:rPr>
          <w:i/>
          <w:iCs/>
        </w:rPr>
        <w:t>at does the scripture say?”</w:t>
      </w:r>
    </w:p>
    <w:p w:rsidR="00000000" w:rsidRDefault="00050CA7"/>
    <w:p w:rsidR="00000000" w:rsidRDefault="00050CA7"/>
    <w:p w:rsidR="00000000" w:rsidRDefault="00ED5950" w:rsidP="004A46A1">
      <w:pPr>
        <w:pStyle w:val="Heading2"/>
      </w:pPr>
      <w:r>
        <w:t xml:space="preserve">First: </w:t>
      </w:r>
      <w:r w:rsidR="00050CA7">
        <w:t>It is wrong to dissolve a legitimate marriage</w:t>
      </w:r>
      <w:r w:rsidR="00050CA7">
        <w:t>.</w:t>
      </w:r>
    </w:p>
    <w:p w:rsidR="00000000" w:rsidRDefault="00050CA7"/>
    <w:p w:rsidR="004A46A1" w:rsidRDefault="00050CA7">
      <w:r>
        <w:t xml:space="preserve">The First Lateran Council decreed </w:t>
      </w:r>
      <w:r>
        <w:rPr>
          <w:i/>
          <w:iCs/>
        </w:rPr>
        <w:t>“</w:t>
      </w:r>
      <w:r>
        <w:rPr>
          <w:i/>
          <w:iCs/>
        </w:rPr>
        <w:t>that marriages already contracted by such persons [as priests, deacons and monks] must be dissolved, and that the persons be condemned to do pe</w:t>
      </w:r>
      <w:r>
        <w:rPr>
          <w:i/>
          <w:iCs/>
        </w:rPr>
        <w:t>nance.”</w:t>
      </w:r>
    </w:p>
    <w:p w:rsidR="00000000" w:rsidRDefault="00050CA7"/>
    <w:p w:rsidR="00000000" w:rsidRDefault="00050CA7">
      <w:r>
        <w:lastRenderedPageBreak/>
        <w:t>Those were the words of a council of uninspired men.</w:t>
      </w:r>
      <w:r w:rsidR="004A46A1">
        <w:t xml:space="preserve"> </w:t>
      </w:r>
      <w:r>
        <w:t>Here are the words of the Lord Jesus Christ:</w:t>
      </w:r>
    </w:p>
    <w:p w:rsidR="00000000" w:rsidRDefault="00050CA7"/>
    <w:p w:rsidR="00000000" w:rsidRDefault="00050CA7"/>
    <w:p w:rsidR="00000000" w:rsidRDefault="00050CA7" w:rsidP="004A46A1">
      <w:pPr>
        <w:pStyle w:val="IntenseQuote"/>
      </w:pPr>
      <w:r>
        <w:t>Matthew 19:4-6</w:t>
      </w:r>
    </w:p>
    <w:p w:rsidR="004A46A1" w:rsidRDefault="00050CA7" w:rsidP="004A46A1">
      <w:pPr>
        <w:pStyle w:val="Quote"/>
      </w:pPr>
      <w:r w:rsidRPr="00ED5950">
        <w:rPr>
          <w:vertAlign w:val="superscript"/>
        </w:rPr>
        <w:t>4</w:t>
      </w:r>
      <w:r w:rsidR="004A46A1">
        <w:t xml:space="preserve"> </w:t>
      </w:r>
      <w:r>
        <w:t>And He answered and said to them, "Have you not read that He who made them at the beginning 'made them male and female</w:t>
      </w:r>
      <w:r>
        <w:t>,'</w:t>
      </w:r>
      <w:r w:rsidR="00ED5950">
        <w:t xml:space="preserve"> </w:t>
      </w:r>
      <w:r w:rsidRPr="00ED5950">
        <w:rPr>
          <w:vertAlign w:val="superscript"/>
        </w:rPr>
        <w:t>5</w:t>
      </w:r>
      <w:r w:rsidR="00ED5950">
        <w:t> </w:t>
      </w:r>
      <w:r>
        <w:t>and said, 'For this reason a man shall leave his father and mother and be joined to his wife, and the two shall become one flesh'?</w:t>
      </w:r>
      <w:r w:rsidR="00ED5950">
        <w:t xml:space="preserve"> </w:t>
      </w:r>
      <w:r w:rsidRPr="00ED5950">
        <w:rPr>
          <w:vertAlign w:val="superscript"/>
        </w:rPr>
        <w:t>6</w:t>
      </w:r>
      <w:r w:rsidR="00ED5950">
        <w:t> </w:t>
      </w:r>
      <w:r>
        <w:t xml:space="preserve">So then, they are no longer two but one flesh. Therefore what God has joined together, </w:t>
      </w:r>
      <w:r>
        <w:rPr>
          <w:b/>
          <w:bCs/>
        </w:rPr>
        <w:t>let not man separate</w:t>
      </w:r>
      <w:r>
        <w:t>."</w:t>
      </w:r>
    </w:p>
    <w:p w:rsidR="00000000" w:rsidRDefault="00050CA7"/>
    <w:p w:rsidR="00000000" w:rsidRDefault="00050CA7"/>
    <w:p w:rsidR="00000000" w:rsidRDefault="00050CA7">
      <w:r>
        <w:t>It is wrong for people to dissolve legitimate marriages for no reason.</w:t>
      </w:r>
      <w:r w:rsidR="004A46A1">
        <w:t xml:space="preserve"> </w:t>
      </w:r>
      <w:r>
        <w:t>A church council has no right whatsoever to contradict God’s law.</w:t>
      </w:r>
    </w:p>
    <w:p w:rsidR="00000000" w:rsidRDefault="00050CA7"/>
    <w:p w:rsidR="00000000" w:rsidRDefault="00050CA7"/>
    <w:p w:rsidR="00000000" w:rsidRDefault="00ED5950" w:rsidP="004A46A1">
      <w:pPr>
        <w:pStyle w:val="Heading2"/>
      </w:pPr>
      <w:r>
        <w:t xml:space="preserve">Second: </w:t>
      </w:r>
      <w:r w:rsidR="00050CA7">
        <w:t>To forbid marriage is a doctrine of demons</w:t>
      </w:r>
      <w:r w:rsidR="00050CA7">
        <w:t>.</w:t>
      </w:r>
    </w:p>
    <w:p w:rsidR="00000000" w:rsidRDefault="00050CA7"/>
    <w:p w:rsidR="00000000" w:rsidRDefault="00050CA7"/>
    <w:p w:rsidR="00000000" w:rsidRDefault="00050CA7" w:rsidP="004A46A1">
      <w:pPr>
        <w:pStyle w:val="IntenseQuote"/>
      </w:pPr>
      <w:r>
        <w:t>1 Timothy 4:1-3</w:t>
      </w:r>
    </w:p>
    <w:p w:rsidR="004A46A1" w:rsidRDefault="00050CA7" w:rsidP="004A46A1">
      <w:pPr>
        <w:pStyle w:val="Quote"/>
      </w:pPr>
      <w:r w:rsidRPr="00ED5950">
        <w:rPr>
          <w:vertAlign w:val="superscript"/>
        </w:rPr>
        <w:t>1</w:t>
      </w:r>
      <w:r w:rsidR="004A46A1">
        <w:t xml:space="preserve"> </w:t>
      </w:r>
      <w:r>
        <w:t>Now the Spirit expressly says that in l</w:t>
      </w:r>
      <w:r>
        <w:t>atter times some will depart from the faith, giving heed to deceiving spirits and doctrines of demons,</w:t>
      </w:r>
      <w:r w:rsidR="00ED5950">
        <w:t xml:space="preserve"> </w:t>
      </w:r>
      <w:r w:rsidRPr="00ED5950">
        <w:rPr>
          <w:vertAlign w:val="superscript"/>
        </w:rPr>
        <w:t>2</w:t>
      </w:r>
      <w:r w:rsidR="00ED5950">
        <w:t> </w:t>
      </w:r>
      <w:r>
        <w:t>speaking lies in hypocrisy, having their own conscience seared with a hot iron,</w:t>
      </w:r>
      <w:r w:rsidR="00ED5950">
        <w:t xml:space="preserve"> </w:t>
      </w:r>
      <w:r w:rsidRPr="00ED5950">
        <w:rPr>
          <w:vertAlign w:val="superscript"/>
        </w:rPr>
        <w:t>3</w:t>
      </w:r>
      <w:r w:rsidR="00ED5950">
        <w:t> </w:t>
      </w:r>
      <w:r>
        <w:rPr>
          <w:b/>
          <w:bCs/>
        </w:rPr>
        <w:t>forbidding to marry</w:t>
      </w:r>
      <w:r>
        <w:t xml:space="preserve">, and </w:t>
      </w:r>
      <w:r>
        <w:rPr>
          <w:b/>
          <w:bCs/>
        </w:rPr>
        <w:t>commanding to abstain from foods</w:t>
      </w:r>
      <w:r>
        <w:t xml:space="preserve"> which G</w:t>
      </w:r>
      <w:r>
        <w:t>od created to be received with thanksgiving by those who believe and know the truth.</w:t>
      </w:r>
    </w:p>
    <w:p w:rsidR="00000000" w:rsidRDefault="00050CA7"/>
    <w:p w:rsidR="00000000" w:rsidRDefault="00050CA7"/>
    <w:p w:rsidR="004A46A1" w:rsidRDefault="00050CA7">
      <w:r>
        <w:t>From the very beginning of time it was God’s intention that one man should marry one woman and that they should be companions for life.</w:t>
      </w:r>
    </w:p>
    <w:p w:rsidR="00000000" w:rsidRDefault="00050CA7"/>
    <w:p w:rsidR="00000000" w:rsidRDefault="00050CA7"/>
    <w:p w:rsidR="00000000" w:rsidRDefault="00050CA7" w:rsidP="004A46A1">
      <w:pPr>
        <w:pStyle w:val="IntenseQuote"/>
      </w:pPr>
      <w:r>
        <w:t>1 Corinthians 7:1-2</w:t>
      </w:r>
    </w:p>
    <w:p w:rsidR="004A46A1" w:rsidRDefault="00050CA7" w:rsidP="004A46A1">
      <w:pPr>
        <w:pStyle w:val="Quote"/>
      </w:pPr>
      <w:r w:rsidRPr="00ED5950">
        <w:rPr>
          <w:vertAlign w:val="superscript"/>
        </w:rPr>
        <w:t>1</w:t>
      </w:r>
      <w:r w:rsidR="004A46A1">
        <w:t xml:space="preserve"> </w:t>
      </w:r>
      <w:r>
        <w:t>Now concerning the things of which you wrote to me: It is good for a man not to touch a woman.</w:t>
      </w:r>
      <w:r w:rsidR="00ED5950">
        <w:t xml:space="preserve"> </w:t>
      </w:r>
      <w:r w:rsidRPr="00ED5950">
        <w:rPr>
          <w:vertAlign w:val="superscript"/>
        </w:rPr>
        <w:t>2</w:t>
      </w:r>
      <w:r w:rsidR="00ED5950">
        <w:t> </w:t>
      </w:r>
      <w:r>
        <w:t>Nevertheless, because of sexual immorality, let each man have his own wife, and let each woman have her own husband.</w:t>
      </w:r>
    </w:p>
    <w:p w:rsidR="00000000" w:rsidRDefault="00050CA7"/>
    <w:p w:rsidR="00000000" w:rsidRDefault="00050CA7"/>
    <w:p w:rsidR="004A46A1" w:rsidRDefault="00050CA7">
      <w:r>
        <w:t>There is a difference between sayi</w:t>
      </w:r>
      <w:r>
        <w:t xml:space="preserve">ng on the one hand, “It would be better not to marry,” and then saying on the other hand, </w:t>
      </w:r>
      <w:r>
        <w:rPr>
          <w:i/>
          <w:iCs/>
        </w:rPr>
        <w:t>“We absolutely forbid priests, deacons, sub-deacons, and monks to have concubines or to contract marriage.”</w:t>
      </w:r>
    </w:p>
    <w:p w:rsidR="00000000" w:rsidRDefault="00050CA7"/>
    <w:p w:rsidR="00000000" w:rsidRDefault="00050CA7">
      <w:pPr>
        <w:ind w:left="720"/>
      </w:pPr>
      <w:r>
        <w:t>This council may have had a good point concerning concu</w:t>
      </w:r>
      <w:r>
        <w:t>binage, but not concerning marriage.</w:t>
      </w:r>
    </w:p>
    <w:p w:rsidR="00000000" w:rsidRDefault="00050CA7"/>
    <w:p w:rsidR="00000000" w:rsidRDefault="00050CA7"/>
    <w:p w:rsidR="00000000" w:rsidRDefault="00ED5950" w:rsidP="004A46A1">
      <w:pPr>
        <w:pStyle w:val="Heading2"/>
      </w:pPr>
      <w:r>
        <w:t xml:space="preserve">Third: </w:t>
      </w:r>
      <w:r w:rsidR="00050CA7">
        <w:t>Bishops are commanded to be married</w:t>
      </w:r>
      <w:r w:rsidR="00050CA7">
        <w:t>.</w:t>
      </w:r>
    </w:p>
    <w:p w:rsidR="00000000" w:rsidRDefault="00050CA7"/>
    <w:p w:rsidR="00000000" w:rsidRDefault="00050CA7">
      <w:r>
        <w:t>Think about this carefully!</w:t>
      </w:r>
      <w:r w:rsidR="004A46A1">
        <w:t xml:space="preserve"> </w:t>
      </w:r>
      <w:r>
        <w:t>According to the scriptures, a bishop is the same thing as an elder in the church.</w:t>
      </w:r>
      <w:r w:rsidR="004A46A1">
        <w:t xml:space="preserve"> </w:t>
      </w:r>
      <w:r>
        <w:t xml:space="preserve">When the qualifications for the elders or bishops were given, one </w:t>
      </w:r>
      <w:r>
        <w:t>of the requirements was for the bishops to have a wife and another requirement was to have children.</w:t>
      </w:r>
      <w:r w:rsidR="004A46A1">
        <w:t xml:space="preserve"> </w:t>
      </w:r>
      <w:r>
        <w:t>Listen to the scripture:</w:t>
      </w:r>
    </w:p>
    <w:p w:rsidR="00000000" w:rsidRDefault="00050CA7"/>
    <w:p w:rsidR="00000000" w:rsidRDefault="00050CA7"/>
    <w:p w:rsidR="00ED5950" w:rsidRDefault="00ED5950" w:rsidP="00ED5950">
      <w:pPr>
        <w:pStyle w:val="IntenseQuote"/>
      </w:pPr>
      <w:r>
        <w:t>1 Timothy 3:1-5</w:t>
      </w:r>
    </w:p>
    <w:p w:rsidR="00000000" w:rsidRDefault="00ED5950" w:rsidP="00ED5950">
      <w:pPr>
        <w:pStyle w:val="Quote"/>
      </w:pPr>
      <w:r w:rsidRPr="00ED5950">
        <w:rPr>
          <w:vertAlign w:val="superscript"/>
        </w:rPr>
        <w:t>1</w:t>
      </w:r>
      <w:r>
        <w:t xml:space="preserve"> This is a faithful saying: If a man desires the position of </w:t>
      </w:r>
      <w:r w:rsidRPr="00ED5950">
        <w:rPr>
          <w:b/>
        </w:rPr>
        <w:t>a bishop</w:t>
      </w:r>
      <w:r>
        <w:t xml:space="preserve">, he desires a good work. </w:t>
      </w:r>
      <w:r w:rsidRPr="00ED5950">
        <w:rPr>
          <w:vertAlign w:val="superscript"/>
        </w:rPr>
        <w:t>2</w:t>
      </w:r>
      <w:r>
        <w:t> </w:t>
      </w:r>
      <w:r w:rsidRPr="00ED5950">
        <w:rPr>
          <w:b/>
        </w:rPr>
        <w:t>A bishop then must be</w:t>
      </w:r>
      <w:r>
        <w:t xml:space="preserve"> blameless, </w:t>
      </w:r>
      <w:r w:rsidRPr="00ED5950">
        <w:rPr>
          <w:b/>
        </w:rPr>
        <w:t>the husband of one wife</w:t>
      </w:r>
      <w:r>
        <w:t xml:space="preserve">, temperate, sober-minded, of good behavior, hospitable, able to teach; </w:t>
      </w:r>
      <w:r w:rsidRPr="00ED5950">
        <w:rPr>
          <w:vertAlign w:val="superscript"/>
        </w:rPr>
        <w:t>3</w:t>
      </w:r>
      <w:r>
        <w:t xml:space="preserve"> not given to wine, not violent, not greedy for money, but gentle, not quarrelsome, not covetous; </w:t>
      </w:r>
      <w:r w:rsidRPr="00ED5950">
        <w:rPr>
          <w:vertAlign w:val="superscript"/>
        </w:rPr>
        <w:t>4</w:t>
      </w:r>
      <w:r>
        <w:t xml:space="preserve"> one who rules his own house well, </w:t>
      </w:r>
      <w:r w:rsidRPr="00ED5950">
        <w:rPr>
          <w:b/>
        </w:rPr>
        <w:t>having his children in submission</w:t>
      </w:r>
      <w:r>
        <w:t xml:space="preserve"> with all reverence </w:t>
      </w:r>
      <w:r w:rsidRPr="00ED5950">
        <w:rPr>
          <w:vertAlign w:val="superscript"/>
        </w:rPr>
        <w:t>5</w:t>
      </w:r>
      <w:r>
        <w:t xml:space="preserve"> (for if a man does not know how to rule his own house, how will he take care of the church of God?); </w:t>
      </w:r>
    </w:p>
    <w:p w:rsidR="00ED5950" w:rsidRPr="00ED5950" w:rsidRDefault="00ED5950" w:rsidP="00ED5950"/>
    <w:p w:rsidR="00000000" w:rsidRDefault="00050CA7"/>
    <w:p w:rsidR="00000000" w:rsidRDefault="00050CA7">
      <w:r>
        <w:t>There you have it.</w:t>
      </w:r>
      <w:r w:rsidR="004A46A1">
        <w:t xml:space="preserve"> </w:t>
      </w:r>
      <w:r>
        <w:t>This is inspired scripture versus the doctrine of men.</w:t>
      </w:r>
    </w:p>
    <w:p w:rsidR="00000000" w:rsidRDefault="00050CA7"/>
    <w:p w:rsidR="004A46A1" w:rsidRDefault="00050CA7">
      <w:r>
        <w:t>Are all ch</w:t>
      </w:r>
      <w:r>
        <w:t>urches and religions equal?</w:t>
      </w:r>
      <w:r w:rsidR="004A46A1">
        <w:t xml:space="preserve"> </w:t>
      </w:r>
      <w:r>
        <w:t>Absolutely not!</w:t>
      </w:r>
      <w:r w:rsidR="004A46A1">
        <w:t xml:space="preserve"> </w:t>
      </w:r>
      <w:r>
        <w:t>Some churches, like the Catholic Church, are governed by uninspired men and councils.</w:t>
      </w:r>
      <w:r w:rsidR="004A46A1">
        <w:t xml:space="preserve"> </w:t>
      </w:r>
      <w:r>
        <w:t>The doctrine of the celibacy of the clergy is just one example.</w:t>
      </w:r>
    </w:p>
    <w:p w:rsidR="00000000" w:rsidRDefault="00050CA7"/>
    <w:p w:rsidR="00000000" w:rsidRDefault="00050CA7">
      <w:r>
        <w:t>When churches ignore the scripture and make their own ch</w:t>
      </w:r>
      <w:r>
        <w:t>urch laws, God Himself rejects them.</w:t>
      </w:r>
    </w:p>
    <w:p w:rsidR="00000000" w:rsidRDefault="00050CA7"/>
    <w:p w:rsidR="00000000" w:rsidRDefault="00050CA7"/>
    <w:p w:rsidR="00000000" w:rsidRDefault="00050CA7" w:rsidP="004A46A1">
      <w:pPr>
        <w:pStyle w:val="IntenseQuote"/>
      </w:pPr>
      <w:r>
        <w:t>Matthew 15:9</w:t>
      </w:r>
    </w:p>
    <w:p w:rsidR="00000000" w:rsidRDefault="00050CA7" w:rsidP="004A46A1">
      <w:pPr>
        <w:pStyle w:val="Quote"/>
      </w:pPr>
      <w:r w:rsidRPr="00ED5950">
        <w:rPr>
          <w:vertAlign w:val="superscript"/>
        </w:rPr>
        <w:t>9</w:t>
      </w:r>
      <w:r w:rsidR="004A46A1">
        <w:t xml:space="preserve"> </w:t>
      </w:r>
      <w:r>
        <w:t>And in vain they worship Me,</w:t>
      </w:r>
    </w:p>
    <w:p w:rsidR="004A46A1" w:rsidRDefault="00050CA7" w:rsidP="004A46A1">
      <w:pPr>
        <w:pStyle w:val="Quote"/>
      </w:pPr>
      <w:r>
        <w:t>Teaching as doctrines the commandments of men.'"</w:t>
      </w:r>
    </w:p>
    <w:p w:rsidR="00000000" w:rsidRDefault="00050CA7"/>
    <w:p w:rsidR="00000000" w:rsidRDefault="00050CA7"/>
    <w:p w:rsidR="00000000" w:rsidRDefault="00050CA7"/>
    <w:p w:rsidR="004A46A1" w:rsidRPr="00BB5D7B" w:rsidRDefault="004A46A1" w:rsidP="004A46A1">
      <w:pPr>
        <w:ind w:left="1080" w:right="1080"/>
        <w:jc w:val="center"/>
        <w:outlineLvl w:val="0"/>
        <w:rPr>
          <w:rFonts w:ascii="Cambria" w:hAnsi="Cambria"/>
          <w:b/>
          <w:bCs/>
          <w:sz w:val="28"/>
          <w:szCs w:val="28"/>
          <w:u w:val="single"/>
        </w:rPr>
      </w:pPr>
      <w:r w:rsidRPr="00BB5D7B">
        <w:rPr>
          <w:rFonts w:ascii="Cambria" w:hAnsi="Cambria"/>
          <w:b/>
          <w:bCs/>
          <w:sz w:val="28"/>
          <w:szCs w:val="28"/>
          <w:u w:val="single"/>
        </w:rPr>
        <w:t>ANNOUNCEMENTS</w:t>
      </w:r>
    </w:p>
    <w:p w:rsidR="004A46A1" w:rsidRPr="00BB5D7B" w:rsidRDefault="004A46A1" w:rsidP="004A46A1">
      <w:pPr>
        <w:rPr>
          <w:rFonts w:ascii="Calibri" w:eastAsia="Calibri" w:hAnsi="Calibri"/>
        </w:rPr>
      </w:pPr>
    </w:p>
    <w:p w:rsidR="004A46A1" w:rsidRPr="00BB5D7B" w:rsidRDefault="004A46A1" w:rsidP="004A46A1">
      <w:pPr>
        <w:rPr>
          <w:rFonts w:ascii="Calibri" w:eastAsia="Calibri" w:hAnsi="Calibri"/>
        </w:rPr>
      </w:pPr>
    </w:p>
    <w:p w:rsidR="004A46A1" w:rsidRPr="00BB5D7B" w:rsidRDefault="004A46A1" w:rsidP="004A46A1">
      <w:pPr>
        <w:rPr>
          <w:rFonts w:ascii="Calibri" w:eastAsia="Calibri" w:hAnsi="Calibri"/>
        </w:rPr>
      </w:pPr>
    </w:p>
    <w:p w:rsidR="004A46A1" w:rsidRPr="00BB5D7B" w:rsidRDefault="004A46A1" w:rsidP="004A46A1">
      <w:pPr>
        <w:rPr>
          <w:rFonts w:ascii="Calibri" w:eastAsia="Calibri" w:hAnsi="Calibri"/>
        </w:rPr>
      </w:pPr>
      <w:r w:rsidRPr="00BB5D7B">
        <w:rPr>
          <w:rFonts w:ascii="Calibri" w:eastAsia="Calibri" w:hAnsi="Calibri"/>
        </w:rPr>
        <w:t>Well … thanks for listening to our message this week.</w:t>
      </w:r>
      <w:r w:rsidR="00ED5950">
        <w:rPr>
          <w:rFonts w:ascii="Calibri" w:eastAsia="Calibri" w:hAnsi="Calibri"/>
        </w:rPr>
        <w:t xml:space="preserve"> </w:t>
      </w:r>
      <w:r w:rsidRPr="00BB5D7B">
        <w:rPr>
          <w:rFonts w:ascii="Calibri" w:hAnsi="Calibri" w:cs="Calibri"/>
          <w:iCs/>
        </w:rPr>
        <w:t xml:space="preserve">We invite you to visit our website </w:t>
      </w:r>
      <w:hyperlink r:id="rId9" w:history="1">
        <w:r w:rsidRPr="00BB5D7B">
          <w:rPr>
            <w:rFonts w:ascii="Calibri" w:hAnsi="Calibri" w:cs="Calibri"/>
            <w:b/>
            <w:bCs/>
            <w:iCs/>
            <w:color w:val="0000FF"/>
            <w:u w:val="single"/>
          </w:rPr>
          <w:t>www.WillOfTheLord.com</w:t>
        </w:r>
      </w:hyperlink>
      <w:r w:rsidRPr="00121119">
        <w:t>.</w:t>
      </w:r>
      <w:r w:rsidR="00ED5950">
        <w:t xml:space="preserve"> </w:t>
      </w:r>
      <w:r w:rsidRPr="00BB5D7B">
        <w:rPr>
          <w:rFonts w:ascii="Calibri" w:hAnsi="Calibri" w:cs="Calibri"/>
          <w:iCs/>
        </w:rPr>
        <w:t>There you may download the notes and the audio file of the message you just listened to.</w:t>
      </w:r>
      <w:r w:rsidR="00ED5950">
        <w:rPr>
          <w:rFonts w:ascii="Calibri" w:hAnsi="Calibri" w:cs="Calibri"/>
          <w:iCs/>
        </w:rPr>
        <w:t xml:space="preserve"> </w:t>
      </w:r>
    </w:p>
    <w:p w:rsidR="004A46A1" w:rsidRPr="00BB5D7B" w:rsidRDefault="004A46A1" w:rsidP="004A46A1">
      <w:pPr>
        <w:rPr>
          <w:rFonts w:ascii="Calibri" w:eastAsia="Calibri" w:hAnsi="Calibri"/>
        </w:rPr>
      </w:pPr>
    </w:p>
    <w:p w:rsidR="004A46A1" w:rsidRPr="00BB5D7B" w:rsidRDefault="004A46A1" w:rsidP="004A46A1">
      <w:pPr>
        <w:rPr>
          <w:rFonts w:ascii="Calibri" w:eastAsia="Calibri" w:hAnsi="Calibri"/>
        </w:rPr>
      </w:pPr>
      <w:r w:rsidRPr="00BB5D7B">
        <w:rPr>
          <w:rFonts w:ascii="Calibri" w:eastAsia="Calibri" w:hAnsi="Calibri"/>
        </w:rPr>
        <w:lastRenderedPageBreak/>
        <w:t xml:space="preserve">Call again next week when we consider a new subject on </w:t>
      </w:r>
      <w:r w:rsidRPr="00BB5D7B">
        <w:rPr>
          <w:rFonts w:ascii="Calibri" w:eastAsia="Calibri" w:hAnsi="Calibri"/>
          <w:b/>
          <w:bCs/>
          <w:i/>
          <w:iCs/>
        </w:rPr>
        <w:t>Bible Talk</w:t>
      </w:r>
      <w:r w:rsidRPr="00BB5D7B">
        <w:rPr>
          <w:rFonts w:ascii="Calibri" w:eastAsia="Calibri" w:hAnsi="Calibri"/>
        </w:rPr>
        <w:t>.</w:t>
      </w:r>
    </w:p>
    <w:p w:rsidR="004A46A1" w:rsidRPr="00BB5D7B" w:rsidRDefault="004A46A1" w:rsidP="004A46A1">
      <w:pPr>
        <w:rPr>
          <w:rFonts w:ascii="Calibri" w:hAnsi="Calibri" w:cs="Calibri"/>
          <w:iCs/>
        </w:rPr>
      </w:pPr>
    </w:p>
    <w:p w:rsidR="004A46A1" w:rsidRDefault="004A46A1" w:rsidP="004A46A1"/>
    <w:sectPr w:rsidR="004A46A1" w:rsidSect="00A74DDE">
      <w:footerReference w:type="default" r:id="rId10"/>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CA7" w:rsidRDefault="00050CA7">
      <w:r>
        <w:separator/>
      </w:r>
    </w:p>
  </w:endnote>
  <w:endnote w:type="continuationSeparator" w:id="0">
    <w:p w:rsidR="00050CA7" w:rsidRDefault="0005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78943"/>
      <w:docPartObj>
        <w:docPartGallery w:val="Page Numbers (Bottom of Page)"/>
        <w:docPartUnique/>
      </w:docPartObj>
    </w:sdtPr>
    <w:sdtEndPr>
      <w:rPr>
        <w:rFonts w:asciiTheme="minorHAnsi" w:hAnsiTheme="minorHAnsi"/>
        <w:b w:val="0"/>
        <w:noProof/>
        <w:sz w:val="24"/>
      </w:rPr>
    </w:sdtEndPr>
    <w:sdtContent>
      <w:p w:rsidR="0004337A" w:rsidRPr="0004337A" w:rsidRDefault="0004337A">
        <w:pPr>
          <w:pStyle w:val="Footer"/>
          <w:jc w:val="center"/>
          <w:rPr>
            <w:rFonts w:asciiTheme="minorHAnsi" w:hAnsiTheme="minorHAnsi"/>
            <w:b w:val="0"/>
            <w:sz w:val="24"/>
          </w:rPr>
        </w:pPr>
        <w:r w:rsidRPr="0004337A">
          <w:rPr>
            <w:rFonts w:asciiTheme="minorHAnsi" w:hAnsiTheme="minorHAnsi"/>
            <w:b w:val="0"/>
            <w:sz w:val="24"/>
          </w:rPr>
          <w:fldChar w:fldCharType="begin"/>
        </w:r>
        <w:r w:rsidRPr="0004337A">
          <w:rPr>
            <w:rFonts w:asciiTheme="minorHAnsi" w:hAnsiTheme="minorHAnsi"/>
            <w:b w:val="0"/>
            <w:sz w:val="24"/>
          </w:rPr>
          <w:instrText xml:space="preserve"> PAGE   \* MERGEFORMAT </w:instrText>
        </w:r>
        <w:r w:rsidRPr="0004337A">
          <w:rPr>
            <w:rFonts w:asciiTheme="minorHAnsi" w:hAnsiTheme="minorHAnsi"/>
            <w:b w:val="0"/>
            <w:sz w:val="24"/>
          </w:rPr>
          <w:fldChar w:fldCharType="separate"/>
        </w:r>
        <w:r w:rsidR="00A74DDE">
          <w:rPr>
            <w:rFonts w:asciiTheme="minorHAnsi" w:hAnsiTheme="minorHAnsi"/>
            <w:b w:val="0"/>
            <w:noProof/>
            <w:sz w:val="24"/>
          </w:rPr>
          <w:t>4</w:t>
        </w:r>
        <w:r w:rsidRPr="0004337A">
          <w:rPr>
            <w:rFonts w:asciiTheme="minorHAnsi" w:hAnsiTheme="minorHAnsi"/>
            <w:b w:val="0"/>
            <w:noProof/>
            <w:sz w:val="24"/>
          </w:rPr>
          <w:fldChar w:fldCharType="end"/>
        </w:r>
      </w:p>
    </w:sdtContent>
  </w:sdt>
  <w:p w:rsidR="0004337A" w:rsidRDefault="00043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CA7" w:rsidRDefault="00050CA7">
      <w:r>
        <w:separator/>
      </w:r>
    </w:p>
  </w:footnote>
  <w:footnote w:type="continuationSeparator" w:id="0">
    <w:p w:rsidR="00050CA7" w:rsidRDefault="00050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5F7737F"/>
    <w:multiLevelType w:val="hybridMultilevel"/>
    <w:tmpl w:val="6B6EF166"/>
    <w:lvl w:ilvl="0" w:tplc="96C68FB2">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482F0E"/>
    <w:multiLevelType w:val="hybridMultilevel"/>
    <w:tmpl w:val="6E6EEBC4"/>
    <w:lvl w:ilvl="0" w:tplc="FBA69B2E">
      <w:start w:val="1"/>
      <w:numFmt w:val="decimal"/>
      <w:lvlText w:val="%1)"/>
      <w:lvlJc w:val="left"/>
      <w:pPr>
        <w:tabs>
          <w:tab w:val="num" w:pos="1224"/>
        </w:tabs>
        <w:ind w:left="1224" w:hanging="504"/>
      </w:pPr>
      <w:rPr>
        <w:rFonts w:hint="default"/>
      </w:rPr>
    </w:lvl>
    <w:lvl w:ilvl="1" w:tplc="7C02C544">
      <w:start w:val="2"/>
      <w:numFmt w:val="decimal"/>
      <w:lvlText w:val="(%2)"/>
      <w:lvlJc w:val="left"/>
      <w:pPr>
        <w:tabs>
          <w:tab w:val="num" w:pos="2235"/>
        </w:tabs>
        <w:ind w:left="2235" w:hanging="43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98C6E41"/>
    <w:multiLevelType w:val="hybridMultilevel"/>
    <w:tmpl w:val="98A440E6"/>
    <w:lvl w:ilvl="0" w:tplc="39CC9B94">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6">
    <w:nsid w:val="16C10F36"/>
    <w:multiLevelType w:val="hybridMultilevel"/>
    <w:tmpl w:val="6B6EF166"/>
    <w:lvl w:ilvl="0" w:tplc="FFC48686">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A626033"/>
    <w:multiLevelType w:val="hybridMultilevel"/>
    <w:tmpl w:val="29F03AA0"/>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70365524">
      <w:start w:val="2"/>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7B3FD1"/>
    <w:multiLevelType w:val="hybridMultilevel"/>
    <w:tmpl w:val="EEAE2C78"/>
    <w:lvl w:ilvl="0" w:tplc="61CC2822">
      <w:start w:val="1"/>
      <w:numFmt w:val="ordinal"/>
      <w:lvlText w:val="%1)"/>
      <w:lvlJc w:val="left"/>
      <w:pPr>
        <w:tabs>
          <w:tab w:val="num" w:pos="108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926C9C"/>
    <w:multiLevelType w:val="hybridMultilevel"/>
    <w:tmpl w:val="AB7E75E0"/>
    <w:lvl w:ilvl="0" w:tplc="ADE4AF5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20396DCE"/>
    <w:multiLevelType w:val="hybridMultilevel"/>
    <w:tmpl w:val="997CAB6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226942CA"/>
    <w:multiLevelType w:val="hybridMultilevel"/>
    <w:tmpl w:val="00B2F7CA"/>
    <w:lvl w:ilvl="0" w:tplc="11AC3B4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6709A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20">
    <w:nsid w:val="32EB21FE"/>
    <w:multiLevelType w:val="hybridMultilevel"/>
    <w:tmpl w:val="AB7E75E0"/>
    <w:lvl w:ilvl="0" w:tplc="4AE8248C">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81A03F3"/>
    <w:multiLevelType w:val="hybridMultilevel"/>
    <w:tmpl w:val="3F203116"/>
    <w:lvl w:ilvl="0" w:tplc="6ECAA55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6E59B6"/>
    <w:multiLevelType w:val="hybridMultilevel"/>
    <w:tmpl w:val="D410F468"/>
    <w:lvl w:ilvl="0" w:tplc="A6B645BE">
      <w:start w:val="1"/>
      <w:numFmt w:val="decimal"/>
      <w:lvlText w:val="%1)"/>
      <w:lvlJc w:val="left"/>
      <w:pPr>
        <w:tabs>
          <w:tab w:val="num" w:pos="1224"/>
        </w:tabs>
        <w:ind w:left="1224" w:hanging="504"/>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EE165F6"/>
    <w:multiLevelType w:val="hybridMultilevel"/>
    <w:tmpl w:val="ADC85282"/>
    <w:lvl w:ilvl="0" w:tplc="F4FA9F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CD12E41C">
      <w:start w:val="2"/>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170498"/>
    <w:multiLevelType w:val="hybridMultilevel"/>
    <w:tmpl w:val="AEBAC532"/>
    <w:lvl w:ilvl="0" w:tplc="11AC3B40">
      <w:start w:val="1"/>
      <w:numFmt w:val="bullet"/>
      <w:lvlRestart w:val="0"/>
      <w:lvlText w:val=""/>
      <w:lvlJc w:val="left"/>
      <w:pPr>
        <w:tabs>
          <w:tab w:val="num" w:pos="1080"/>
        </w:tabs>
        <w:ind w:left="1080" w:hanging="360"/>
      </w:pPr>
      <w:rPr>
        <w:rFonts w:ascii="Wingdings" w:hAnsi="Wingdings" w:hint="default"/>
        <w:sz w:val="24"/>
      </w:rPr>
    </w:lvl>
    <w:lvl w:ilvl="1" w:tplc="A7947224">
      <w:start w:val="2"/>
      <w:numFmt w:val="decimal"/>
      <w:lvlText w:val="(%2)"/>
      <w:lvlJc w:val="left"/>
      <w:pPr>
        <w:tabs>
          <w:tab w:val="num" w:pos="2280"/>
        </w:tabs>
        <w:ind w:left="2280" w:hanging="4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25834C5"/>
    <w:multiLevelType w:val="singleLevel"/>
    <w:tmpl w:val="51AEEAD6"/>
    <w:lvl w:ilvl="0">
      <w:start w:val="1"/>
      <w:numFmt w:val="decimal"/>
      <w:lvlText w:val="%1)"/>
      <w:lvlJc w:val="left"/>
      <w:pPr>
        <w:tabs>
          <w:tab w:val="num" w:pos="504"/>
        </w:tabs>
        <w:ind w:left="504" w:hanging="504"/>
      </w:pPr>
    </w:lvl>
  </w:abstractNum>
  <w:abstractNum w:abstractNumId="28">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6496E94"/>
    <w:multiLevelType w:val="hybridMultilevel"/>
    <w:tmpl w:val="4E74091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90E7332">
      <w:start w:val="3"/>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1">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E5822D4"/>
    <w:multiLevelType w:val="hybridMultilevel"/>
    <w:tmpl w:val="F3EC6880"/>
    <w:lvl w:ilvl="0" w:tplc="F4FA9F50">
      <w:start w:val="1"/>
      <w:numFmt w:val="decimal"/>
      <w:lvlText w:val="%1)"/>
      <w:lvlJc w:val="left"/>
      <w:pPr>
        <w:tabs>
          <w:tab w:val="num" w:pos="1080"/>
        </w:tabs>
        <w:ind w:left="1080" w:hanging="360"/>
      </w:pPr>
      <w:rPr>
        <w:rFonts w:hint="default"/>
      </w:rPr>
    </w:lvl>
    <w:lvl w:ilvl="1" w:tplc="8AA8D3B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78453F"/>
    <w:multiLevelType w:val="hybridMultilevel"/>
    <w:tmpl w:val="98A440E6"/>
    <w:lvl w:ilvl="0" w:tplc="BE42684C">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911DFB"/>
    <w:multiLevelType w:val="hybridMultilevel"/>
    <w:tmpl w:val="BBB80904"/>
    <w:lvl w:ilvl="0" w:tplc="61CC2822">
      <w:start w:val="1"/>
      <w:numFmt w:val="ordinal"/>
      <w:lvlText w:val="%1)"/>
      <w:lvlJc w:val="left"/>
      <w:pPr>
        <w:tabs>
          <w:tab w:val="num" w:pos="108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B811202"/>
    <w:multiLevelType w:val="singleLevel"/>
    <w:tmpl w:val="5980F062"/>
    <w:lvl w:ilvl="0">
      <w:start w:val="1"/>
      <w:numFmt w:val="decimal"/>
      <w:lvlText w:val="%1)"/>
      <w:lvlJc w:val="left"/>
      <w:pPr>
        <w:tabs>
          <w:tab w:val="num" w:pos="360"/>
        </w:tabs>
        <w:ind w:left="360" w:hanging="360"/>
      </w:pPr>
    </w:lvl>
  </w:abstractNum>
  <w:abstractNum w:abstractNumId="38">
    <w:nsid w:val="7A15403D"/>
    <w:multiLevelType w:val="hybridMultilevel"/>
    <w:tmpl w:val="AEBAC532"/>
    <w:lvl w:ilvl="0" w:tplc="11AC3B40">
      <w:start w:val="1"/>
      <w:numFmt w:val="bullet"/>
      <w:lvlRestart w:val="0"/>
      <w:lvlText w:val=""/>
      <w:lvlJc w:val="left"/>
      <w:pPr>
        <w:tabs>
          <w:tab w:val="num" w:pos="1080"/>
        </w:tabs>
        <w:ind w:left="1080" w:hanging="360"/>
      </w:pPr>
      <w:rPr>
        <w:rFonts w:ascii="Wingdings" w:hAnsi="Wingdings" w:hint="default"/>
        <w:sz w:val="24"/>
      </w:rPr>
    </w:lvl>
    <w:lvl w:ilvl="1" w:tplc="A7947224">
      <w:start w:val="2"/>
      <w:numFmt w:val="decimal"/>
      <w:lvlText w:val="(%2)"/>
      <w:lvlJc w:val="left"/>
      <w:pPr>
        <w:tabs>
          <w:tab w:val="num" w:pos="2280"/>
        </w:tabs>
        <w:ind w:left="2280" w:hanging="4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7C9A61AB"/>
    <w:multiLevelType w:val="singleLevel"/>
    <w:tmpl w:val="34480AF6"/>
    <w:lvl w:ilvl="0">
      <w:start w:val="1"/>
      <w:numFmt w:val="decimal"/>
      <w:lvlText w:val="%1)"/>
      <w:lvlJc w:val="left"/>
      <w:pPr>
        <w:tabs>
          <w:tab w:val="num" w:pos="504"/>
        </w:tabs>
        <w:ind w:left="504" w:hanging="504"/>
      </w:pPr>
    </w:lvl>
  </w:abstractNum>
  <w:num w:numId="1">
    <w:abstractNumId w:val="7"/>
  </w:num>
  <w:num w:numId="2">
    <w:abstractNumId w:val="3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num>
  <w:num w:numId="5">
    <w:abstractNumId w:val="39"/>
    <w:lvlOverride w:ilvl="0">
      <w:startOverride w:val="1"/>
    </w:lvlOverride>
  </w:num>
  <w:num w:numId="6">
    <w:abstractNumId w:val="13"/>
  </w:num>
  <w:num w:numId="7">
    <w:abstractNumId w:val="5"/>
  </w:num>
  <w:num w:numId="8">
    <w:abstractNumId w:val="28"/>
  </w:num>
  <w:num w:numId="9">
    <w:abstractNumId w:val="19"/>
  </w:num>
  <w:num w:numId="10">
    <w:abstractNumId w:val="30"/>
  </w:num>
  <w:num w:numId="11">
    <w:abstractNumId w:val="11"/>
  </w:num>
  <w:num w:numId="12">
    <w:abstractNumId w:val="21"/>
  </w:num>
  <w:num w:numId="13">
    <w:abstractNumId w:val="31"/>
  </w:num>
  <w:num w:numId="14">
    <w:abstractNumId w:val="9"/>
  </w:num>
  <w:num w:numId="15">
    <w:abstractNumId w:val="17"/>
  </w:num>
  <w:num w:numId="16">
    <w:abstractNumId w:val="18"/>
  </w:num>
  <w:num w:numId="17">
    <w:abstractNumId w:val="35"/>
  </w:num>
  <w:num w:numId="18">
    <w:abstractNumId w:val="32"/>
  </w:num>
  <w:num w:numId="19">
    <w:abstractNumId w:val="8"/>
  </w:num>
  <w:num w:numId="20">
    <w:abstractNumId w:val="25"/>
  </w:num>
  <w:num w:numId="21">
    <w:abstractNumId w:val="14"/>
  </w:num>
  <w:num w:numId="22">
    <w:abstractNumId w:val="29"/>
  </w:num>
  <w:num w:numId="23">
    <w:abstractNumId w:val="22"/>
  </w:num>
  <w:num w:numId="24">
    <w:abstractNumId w:val="20"/>
  </w:num>
  <w:num w:numId="25">
    <w:abstractNumId w:val="12"/>
  </w:num>
  <w:num w:numId="26">
    <w:abstractNumId w:val="33"/>
  </w:num>
  <w:num w:numId="27">
    <w:abstractNumId w:val="4"/>
  </w:num>
  <w:num w:numId="28">
    <w:abstractNumId w:val="6"/>
  </w:num>
  <w:num w:numId="29">
    <w:abstractNumId w:val="2"/>
  </w:num>
  <w:num w:numId="30">
    <w:abstractNumId w:val="24"/>
  </w:num>
  <w:num w:numId="31">
    <w:abstractNumId w:val="3"/>
  </w:num>
  <w:num w:numId="32">
    <w:abstractNumId w:val="15"/>
  </w:num>
  <w:num w:numId="33">
    <w:abstractNumId w:val="26"/>
  </w:num>
  <w:num w:numId="34">
    <w:abstractNumId w:val="38"/>
  </w:num>
  <w:num w:numId="35">
    <w:abstractNumId w:val="10"/>
  </w:num>
  <w:num w:numId="36">
    <w:abstractNumId w:val="34"/>
  </w:num>
  <w:num w:numId="37">
    <w:abstractNumId w:val="16"/>
  </w:num>
  <w:num w:numId="38">
    <w:abstractNumId w:val="36"/>
  </w:num>
  <w:num w:numId="39">
    <w:abstractNumId w:val="23"/>
  </w:num>
  <w:num w:numId="40">
    <w:abstractNumId w:val="0"/>
  </w:num>
  <w:num w:numId="41">
    <w:abstractNumId w:val="0"/>
  </w:num>
  <w:num w:numId="42">
    <w:abstractNumId w:val="1"/>
  </w:num>
  <w:num w:numId="43">
    <w:abstractNumId w:val="1"/>
  </w:num>
  <w:num w:numId="44">
    <w:abstractNumId w:val="23"/>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gutterAtTop/>
  <w:activeWritingStyle w:appName="MSWord" w:lang="en-US"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C6"/>
    <w:rsid w:val="0004337A"/>
    <w:rsid w:val="00050CA7"/>
    <w:rsid w:val="002E42FB"/>
    <w:rsid w:val="00334FC6"/>
    <w:rsid w:val="004A46A1"/>
    <w:rsid w:val="00A74DDE"/>
    <w:rsid w:val="00D45B55"/>
    <w:rsid w:val="00ED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34FC6"/>
    <w:pPr>
      <w:jc w:val="both"/>
    </w:pPr>
    <w:rPr>
      <w:rFonts w:asciiTheme="minorHAnsi" w:hAnsiTheme="minorHAnsi"/>
    </w:rPr>
  </w:style>
  <w:style w:type="paragraph" w:styleId="Heading1">
    <w:name w:val="heading 1"/>
    <w:basedOn w:val="Normal"/>
    <w:next w:val="Normal"/>
    <w:link w:val="Heading1Char"/>
    <w:autoRedefine/>
    <w:uiPriority w:val="9"/>
    <w:qFormat/>
    <w:rsid w:val="00334FC6"/>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334FC6"/>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334FC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334FC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334FC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334FC6"/>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334FC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334FC6"/>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334FC6"/>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334F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4FC6"/>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334FC6"/>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334FC6"/>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334FC6"/>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334FC6"/>
    <w:pPr>
      <w:numPr>
        <w:numId w:val="38"/>
      </w:numPr>
    </w:pPr>
  </w:style>
  <w:style w:type="paragraph" w:customStyle="1" w:styleId="abc-singlespace">
    <w:name w:val="abc-single space"/>
    <w:basedOn w:val="Normal"/>
    <w:link w:val="abc-singlespaceChar"/>
    <w:rsid w:val="00334FC6"/>
    <w:pPr>
      <w:ind w:left="1224" w:hanging="504"/>
    </w:pPr>
    <w:rPr>
      <w:rFonts w:cstheme="minorBidi"/>
      <w:i/>
      <w:szCs w:val="22"/>
    </w:rPr>
  </w:style>
  <w:style w:type="character" w:customStyle="1" w:styleId="abc-singlespaceChar">
    <w:name w:val="abc-single space Char"/>
    <w:basedOn w:val="DefaultParagraphFont"/>
    <w:link w:val="abc-singlespace"/>
    <w:rsid w:val="00334FC6"/>
    <w:rPr>
      <w:rFonts w:asciiTheme="minorHAnsi" w:hAnsiTheme="minorHAnsi" w:cstheme="minorBidi"/>
      <w:i/>
      <w:color w:val="000000"/>
      <w:sz w:val="24"/>
      <w:szCs w:val="22"/>
    </w:rPr>
  </w:style>
  <w:style w:type="character" w:styleId="BookTitle">
    <w:name w:val="Book Title"/>
    <w:basedOn w:val="DefaultParagraphFont"/>
    <w:uiPriority w:val="33"/>
    <w:qFormat/>
    <w:rsid w:val="00334FC6"/>
    <w:rPr>
      <w:rFonts w:asciiTheme="majorHAnsi" w:eastAsiaTheme="majorEastAsia" w:hAnsiTheme="majorHAnsi" w:cstheme="majorBidi"/>
      <w:b/>
      <w:bCs/>
      <w:i/>
      <w:iCs/>
      <w:color w:val="auto"/>
    </w:rPr>
  </w:style>
  <w:style w:type="paragraph" w:styleId="Quote">
    <w:name w:val="Quote"/>
    <w:basedOn w:val="Normal"/>
    <w:next w:val="Normal"/>
    <w:link w:val="QuoteChar"/>
    <w:autoRedefine/>
    <w:uiPriority w:val="29"/>
    <w:qFormat/>
    <w:rsid w:val="00334FC6"/>
    <w:pPr>
      <w:shd w:val="clear" w:color="auto" w:fill="FDE9D9" w:themeFill="accent6" w:themeFillTint="33"/>
      <w:ind w:left="1080" w:right="360"/>
    </w:pPr>
    <w:rPr>
      <w:iCs/>
    </w:rPr>
  </w:style>
  <w:style w:type="character" w:customStyle="1" w:styleId="QuoteChar">
    <w:name w:val="Quote Char"/>
    <w:link w:val="Quote"/>
    <w:uiPriority w:val="29"/>
    <w:rsid w:val="00334FC6"/>
    <w:rPr>
      <w:rFonts w:asciiTheme="minorHAnsi" w:hAnsiTheme="minorHAnsi"/>
      <w:iCs/>
      <w:shd w:val="clear" w:color="auto" w:fill="FDE9D9" w:themeFill="accent6" w:themeFillTint="33"/>
    </w:rPr>
  </w:style>
  <w:style w:type="paragraph" w:customStyle="1" w:styleId="BookQuote">
    <w:name w:val="BookQuote"/>
    <w:basedOn w:val="Quote"/>
    <w:link w:val="BookQuoteChar"/>
    <w:uiPriority w:val="99"/>
    <w:qFormat/>
    <w:rsid w:val="00334FC6"/>
    <w:pPr>
      <w:shd w:val="clear" w:color="auto" w:fill="EAF1DD" w:themeFill="accent3" w:themeFillTint="33"/>
      <w:ind w:left="720" w:right="0"/>
    </w:pPr>
  </w:style>
  <w:style w:type="character" w:customStyle="1" w:styleId="BookQuoteChar">
    <w:name w:val="BookQuote Char"/>
    <w:basedOn w:val="QuoteChar"/>
    <w:link w:val="BookQuote"/>
    <w:uiPriority w:val="99"/>
    <w:rsid w:val="00334FC6"/>
    <w:rPr>
      <w:rFonts w:asciiTheme="minorHAnsi" w:hAnsiTheme="minorHAnsi"/>
      <w:iCs/>
      <w:shd w:val="clear" w:color="auto" w:fill="EAF1DD" w:themeFill="accent3" w:themeFillTint="33"/>
    </w:rPr>
  </w:style>
  <w:style w:type="paragraph" w:styleId="Caption">
    <w:name w:val="caption"/>
    <w:basedOn w:val="Normal"/>
    <w:next w:val="Normal"/>
    <w:uiPriority w:val="35"/>
    <w:semiHidden/>
    <w:unhideWhenUsed/>
    <w:qFormat/>
    <w:rsid w:val="00334FC6"/>
    <w:rPr>
      <w:b/>
      <w:bCs/>
      <w:sz w:val="18"/>
      <w:szCs w:val="18"/>
    </w:rPr>
  </w:style>
  <w:style w:type="character" w:styleId="Emphasis">
    <w:name w:val="Emphasis"/>
    <w:uiPriority w:val="20"/>
    <w:qFormat/>
    <w:rsid w:val="00334FC6"/>
    <w:rPr>
      <w:b/>
      <w:bCs/>
      <w:i/>
      <w:iCs/>
      <w:color w:val="5A5A5A" w:themeColor="text1" w:themeTint="A5"/>
    </w:rPr>
  </w:style>
  <w:style w:type="paragraph" w:customStyle="1" w:styleId="Geo-ABC">
    <w:name w:val="Geo-ABC"/>
    <w:basedOn w:val="Normal"/>
    <w:link w:val="Geo-ABCChar"/>
    <w:rsid w:val="00334FC6"/>
    <w:pPr>
      <w:spacing w:before="120" w:after="120"/>
      <w:ind w:left="1224" w:hanging="504"/>
    </w:pPr>
  </w:style>
  <w:style w:type="character" w:customStyle="1" w:styleId="Geo-ABCChar">
    <w:name w:val="Geo-ABC Char"/>
    <w:basedOn w:val="DefaultParagraphFont"/>
    <w:link w:val="Geo-ABC"/>
    <w:rsid w:val="00334FC6"/>
    <w:rPr>
      <w:rFonts w:asciiTheme="minorHAnsi" w:hAnsiTheme="minorHAnsi" w:cstheme="minorHAnsi"/>
      <w:color w:val="000000"/>
      <w:sz w:val="24"/>
      <w:szCs w:val="24"/>
    </w:rPr>
  </w:style>
  <w:style w:type="character" w:customStyle="1" w:styleId="Heading1Char">
    <w:name w:val="Heading 1 Char"/>
    <w:basedOn w:val="DefaultParagraphFont"/>
    <w:link w:val="Heading1"/>
    <w:uiPriority w:val="9"/>
    <w:rsid w:val="00334FC6"/>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334FC6"/>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334FC6"/>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334FC6"/>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334FC6"/>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rsid w:val="00334FC6"/>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334FC6"/>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semiHidden/>
    <w:rsid w:val="00334FC6"/>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semiHidden/>
    <w:rsid w:val="00334FC6"/>
    <w:rPr>
      <w:rFonts w:eastAsiaTheme="majorEastAsia"/>
      <w:i/>
      <w:iCs/>
      <w:color w:val="9BBB59" w:themeColor="accent3"/>
      <w:sz w:val="20"/>
    </w:rPr>
  </w:style>
  <w:style w:type="character" w:styleId="IntenseEmphasis">
    <w:name w:val="Intense Emphasis"/>
    <w:uiPriority w:val="21"/>
    <w:qFormat/>
    <w:rsid w:val="00334FC6"/>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334FC6"/>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334FC6"/>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334FC6"/>
    <w:rPr>
      <w:b/>
      <w:bCs/>
      <w:color w:val="76923C" w:themeColor="accent3" w:themeShade="BF"/>
      <w:u w:val="single" w:color="9BBB59" w:themeColor="accent3"/>
    </w:rPr>
  </w:style>
  <w:style w:type="paragraph" w:styleId="List2">
    <w:name w:val="List 2"/>
    <w:basedOn w:val="Normal"/>
    <w:qFormat/>
    <w:rsid w:val="00334FC6"/>
    <w:pPr>
      <w:numPr>
        <w:numId w:val="44"/>
      </w:numPr>
      <w:spacing w:before="120" w:after="120"/>
    </w:pPr>
  </w:style>
  <w:style w:type="paragraph" w:styleId="ListBullet3">
    <w:name w:val="List Bullet 3"/>
    <w:basedOn w:val="Normal"/>
    <w:uiPriority w:val="1"/>
    <w:qFormat/>
    <w:rsid w:val="00334FC6"/>
    <w:pPr>
      <w:numPr>
        <w:numId w:val="45"/>
      </w:numPr>
      <w:spacing w:before="120" w:after="120"/>
    </w:pPr>
  </w:style>
  <w:style w:type="paragraph" w:styleId="ListNumber">
    <w:name w:val="List Number"/>
    <w:basedOn w:val="Normal"/>
    <w:uiPriority w:val="99"/>
    <w:semiHidden/>
    <w:unhideWhenUsed/>
    <w:rsid w:val="00334FC6"/>
    <w:pPr>
      <w:numPr>
        <w:numId w:val="43"/>
      </w:numPr>
      <w:contextualSpacing/>
    </w:pPr>
  </w:style>
  <w:style w:type="paragraph" w:styleId="ListParagraph">
    <w:name w:val="List Paragraph"/>
    <w:basedOn w:val="Normal"/>
    <w:uiPriority w:val="34"/>
    <w:qFormat/>
    <w:rsid w:val="00334FC6"/>
    <w:pPr>
      <w:ind w:left="720"/>
      <w:contextualSpacing/>
    </w:pPr>
  </w:style>
  <w:style w:type="paragraph" w:styleId="NoSpacing">
    <w:name w:val="No Spacing"/>
    <w:basedOn w:val="Normal"/>
    <w:link w:val="NoSpacingChar"/>
    <w:uiPriority w:val="99"/>
    <w:rsid w:val="00334FC6"/>
  </w:style>
  <w:style w:type="character" w:customStyle="1" w:styleId="NoSpacingChar">
    <w:name w:val="No Spacing Char"/>
    <w:basedOn w:val="DefaultParagraphFont"/>
    <w:link w:val="NoSpacing"/>
    <w:uiPriority w:val="99"/>
    <w:rsid w:val="00334FC6"/>
    <w:rPr>
      <w:rFonts w:asciiTheme="minorHAnsi" w:hAnsiTheme="minorHAnsi" w:cstheme="minorHAnsi"/>
      <w:color w:val="000000"/>
      <w:sz w:val="24"/>
      <w:szCs w:val="24"/>
    </w:rPr>
  </w:style>
  <w:style w:type="character" w:styleId="Strong">
    <w:name w:val="Strong"/>
    <w:basedOn w:val="DefaultParagraphFont"/>
    <w:uiPriority w:val="22"/>
    <w:qFormat/>
    <w:rsid w:val="00334FC6"/>
    <w:rPr>
      <w:b/>
      <w:bCs/>
      <w:spacing w:val="0"/>
    </w:rPr>
  </w:style>
  <w:style w:type="paragraph" w:styleId="Subtitle">
    <w:name w:val="Subtitle"/>
    <w:basedOn w:val="Normal"/>
    <w:next w:val="Normal"/>
    <w:link w:val="SubtitleChar"/>
    <w:uiPriority w:val="11"/>
    <w:qFormat/>
    <w:rsid w:val="00334FC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334FC6"/>
    <w:rPr>
      <w:rFonts w:ascii="Bookman Old Style" w:hAnsi="Bookman Old Style"/>
      <w:iCs/>
      <w:color w:val="000000" w:themeColor="text1"/>
    </w:rPr>
  </w:style>
  <w:style w:type="character" w:styleId="SubtleEmphasis">
    <w:name w:val="Subtle Emphasis"/>
    <w:uiPriority w:val="19"/>
    <w:qFormat/>
    <w:rsid w:val="00334FC6"/>
    <w:rPr>
      <w:rFonts w:ascii="Bookman Old Style" w:hAnsi="Bookman Old Style"/>
      <w:i w:val="0"/>
      <w:iCs/>
      <w:color w:val="000000" w:themeColor="text1"/>
      <w:sz w:val="22"/>
    </w:rPr>
  </w:style>
  <w:style w:type="character" w:styleId="SubtleReference">
    <w:name w:val="Subtle Reference"/>
    <w:uiPriority w:val="31"/>
    <w:qFormat/>
    <w:rsid w:val="00334FC6"/>
    <w:rPr>
      <w:color w:val="auto"/>
      <w:u w:val="single" w:color="9BBB59" w:themeColor="accent3"/>
    </w:rPr>
  </w:style>
  <w:style w:type="table" w:styleId="TableGrid">
    <w:name w:val="Table Grid"/>
    <w:basedOn w:val="TableNormal"/>
    <w:uiPriority w:val="59"/>
    <w:rsid w:val="0033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334FC6"/>
    <w:rPr>
      <w:rFonts w:eastAsiaTheme="minorHAnsi"/>
      <w:b/>
      <w:bCs/>
      <w:iCs/>
      <w:sz w:val="48"/>
      <w:szCs w:val="60"/>
    </w:rPr>
  </w:style>
  <w:style w:type="paragraph" w:styleId="TOCHeading">
    <w:name w:val="TOC Heading"/>
    <w:basedOn w:val="Heading1"/>
    <w:next w:val="Normal"/>
    <w:uiPriority w:val="39"/>
    <w:semiHidden/>
    <w:unhideWhenUsed/>
    <w:qFormat/>
    <w:rsid w:val="00334FC6"/>
    <w:pPr>
      <w:outlineLvl w:val="9"/>
    </w:pPr>
    <w:rPr>
      <w:lang w:bidi="en-US"/>
    </w:rPr>
  </w:style>
  <w:style w:type="character" w:customStyle="1" w:styleId="FooterChar">
    <w:name w:val="Footer Char"/>
    <w:basedOn w:val="DefaultParagraphFont"/>
    <w:link w:val="Footer"/>
    <w:uiPriority w:val="99"/>
    <w:rsid w:val="0004337A"/>
    <w:rPr>
      <w:rFonts w:ascii="Lucida Sans" w:hAnsi="Lucida Sans"/>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34FC6"/>
    <w:pPr>
      <w:jc w:val="both"/>
    </w:pPr>
    <w:rPr>
      <w:rFonts w:asciiTheme="minorHAnsi" w:hAnsiTheme="minorHAnsi"/>
    </w:rPr>
  </w:style>
  <w:style w:type="paragraph" w:styleId="Heading1">
    <w:name w:val="heading 1"/>
    <w:basedOn w:val="Normal"/>
    <w:next w:val="Normal"/>
    <w:link w:val="Heading1Char"/>
    <w:autoRedefine/>
    <w:uiPriority w:val="9"/>
    <w:qFormat/>
    <w:rsid w:val="00334FC6"/>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334FC6"/>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334FC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334FC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334FC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334FC6"/>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334FC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334FC6"/>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334FC6"/>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334F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4FC6"/>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334FC6"/>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334FC6"/>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334FC6"/>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334FC6"/>
    <w:pPr>
      <w:numPr>
        <w:numId w:val="38"/>
      </w:numPr>
    </w:pPr>
  </w:style>
  <w:style w:type="paragraph" w:customStyle="1" w:styleId="abc-singlespace">
    <w:name w:val="abc-single space"/>
    <w:basedOn w:val="Normal"/>
    <w:link w:val="abc-singlespaceChar"/>
    <w:rsid w:val="00334FC6"/>
    <w:pPr>
      <w:ind w:left="1224" w:hanging="504"/>
    </w:pPr>
    <w:rPr>
      <w:rFonts w:cstheme="minorBidi"/>
      <w:i/>
      <w:szCs w:val="22"/>
    </w:rPr>
  </w:style>
  <w:style w:type="character" w:customStyle="1" w:styleId="abc-singlespaceChar">
    <w:name w:val="abc-single space Char"/>
    <w:basedOn w:val="DefaultParagraphFont"/>
    <w:link w:val="abc-singlespace"/>
    <w:rsid w:val="00334FC6"/>
    <w:rPr>
      <w:rFonts w:asciiTheme="minorHAnsi" w:hAnsiTheme="minorHAnsi" w:cstheme="minorBidi"/>
      <w:i/>
      <w:color w:val="000000"/>
      <w:sz w:val="24"/>
      <w:szCs w:val="22"/>
    </w:rPr>
  </w:style>
  <w:style w:type="character" w:styleId="BookTitle">
    <w:name w:val="Book Title"/>
    <w:basedOn w:val="DefaultParagraphFont"/>
    <w:uiPriority w:val="33"/>
    <w:qFormat/>
    <w:rsid w:val="00334FC6"/>
    <w:rPr>
      <w:rFonts w:asciiTheme="majorHAnsi" w:eastAsiaTheme="majorEastAsia" w:hAnsiTheme="majorHAnsi" w:cstheme="majorBidi"/>
      <w:b/>
      <w:bCs/>
      <w:i/>
      <w:iCs/>
      <w:color w:val="auto"/>
    </w:rPr>
  </w:style>
  <w:style w:type="paragraph" w:styleId="Quote">
    <w:name w:val="Quote"/>
    <w:basedOn w:val="Normal"/>
    <w:next w:val="Normal"/>
    <w:link w:val="QuoteChar"/>
    <w:autoRedefine/>
    <w:uiPriority w:val="29"/>
    <w:qFormat/>
    <w:rsid w:val="00334FC6"/>
    <w:pPr>
      <w:shd w:val="clear" w:color="auto" w:fill="FDE9D9" w:themeFill="accent6" w:themeFillTint="33"/>
      <w:ind w:left="1080" w:right="360"/>
    </w:pPr>
    <w:rPr>
      <w:iCs/>
    </w:rPr>
  </w:style>
  <w:style w:type="character" w:customStyle="1" w:styleId="QuoteChar">
    <w:name w:val="Quote Char"/>
    <w:link w:val="Quote"/>
    <w:uiPriority w:val="29"/>
    <w:rsid w:val="00334FC6"/>
    <w:rPr>
      <w:rFonts w:asciiTheme="minorHAnsi" w:hAnsiTheme="minorHAnsi"/>
      <w:iCs/>
      <w:shd w:val="clear" w:color="auto" w:fill="FDE9D9" w:themeFill="accent6" w:themeFillTint="33"/>
    </w:rPr>
  </w:style>
  <w:style w:type="paragraph" w:customStyle="1" w:styleId="BookQuote">
    <w:name w:val="BookQuote"/>
    <w:basedOn w:val="Quote"/>
    <w:link w:val="BookQuoteChar"/>
    <w:uiPriority w:val="99"/>
    <w:qFormat/>
    <w:rsid w:val="00334FC6"/>
    <w:pPr>
      <w:shd w:val="clear" w:color="auto" w:fill="EAF1DD" w:themeFill="accent3" w:themeFillTint="33"/>
      <w:ind w:left="720" w:right="0"/>
    </w:pPr>
  </w:style>
  <w:style w:type="character" w:customStyle="1" w:styleId="BookQuoteChar">
    <w:name w:val="BookQuote Char"/>
    <w:basedOn w:val="QuoteChar"/>
    <w:link w:val="BookQuote"/>
    <w:uiPriority w:val="99"/>
    <w:rsid w:val="00334FC6"/>
    <w:rPr>
      <w:rFonts w:asciiTheme="minorHAnsi" w:hAnsiTheme="minorHAnsi"/>
      <w:iCs/>
      <w:shd w:val="clear" w:color="auto" w:fill="EAF1DD" w:themeFill="accent3" w:themeFillTint="33"/>
    </w:rPr>
  </w:style>
  <w:style w:type="paragraph" w:styleId="Caption">
    <w:name w:val="caption"/>
    <w:basedOn w:val="Normal"/>
    <w:next w:val="Normal"/>
    <w:uiPriority w:val="35"/>
    <w:semiHidden/>
    <w:unhideWhenUsed/>
    <w:qFormat/>
    <w:rsid w:val="00334FC6"/>
    <w:rPr>
      <w:b/>
      <w:bCs/>
      <w:sz w:val="18"/>
      <w:szCs w:val="18"/>
    </w:rPr>
  </w:style>
  <w:style w:type="character" w:styleId="Emphasis">
    <w:name w:val="Emphasis"/>
    <w:uiPriority w:val="20"/>
    <w:qFormat/>
    <w:rsid w:val="00334FC6"/>
    <w:rPr>
      <w:b/>
      <w:bCs/>
      <w:i/>
      <w:iCs/>
      <w:color w:val="5A5A5A" w:themeColor="text1" w:themeTint="A5"/>
    </w:rPr>
  </w:style>
  <w:style w:type="paragraph" w:customStyle="1" w:styleId="Geo-ABC">
    <w:name w:val="Geo-ABC"/>
    <w:basedOn w:val="Normal"/>
    <w:link w:val="Geo-ABCChar"/>
    <w:rsid w:val="00334FC6"/>
    <w:pPr>
      <w:spacing w:before="120" w:after="120"/>
      <w:ind w:left="1224" w:hanging="504"/>
    </w:pPr>
  </w:style>
  <w:style w:type="character" w:customStyle="1" w:styleId="Geo-ABCChar">
    <w:name w:val="Geo-ABC Char"/>
    <w:basedOn w:val="DefaultParagraphFont"/>
    <w:link w:val="Geo-ABC"/>
    <w:rsid w:val="00334FC6"/>
    <w:rPr>
      <w:rFonts w:asciiTheme="minorHAnsi" w:hAnsiTheme="minorHAnsi" w:cstheme="minorHAnsi"/>
      <w:color w:val="000000"/>
      <w:sz w:val="24"/>
      <w:szCs w:val="24"/>
    </w:rPr>
  </w:style>
  <w:style w:type="character" w:customStyle="1" w:styleId="Heading1Char">
    <w:name w:val="Heading 1 Char"/>
    <w:basedOn w:val="DefaultParagraphFont"/>
    <w:link w:val="Heading1"/>
    <w:uiPriority w:val="9"/>
    <w:rsid w:val="00334FC6"/>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334FC6"/>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334FC6"/>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334FC6"/>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334FC6"/>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rsid w:val="00334FC6"/>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334FC6"/>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semiHidden/>
    <w:rsid w:val="00334FC6"/>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semiHidden/>
    <w:rsid w:val="00334FC6"/>
    <w:rPr>
      <w:rFonts w:eastAsiaTheme="majorEastAsia"/>
      <w:i/>
      <w:iCs/>
      <w:color w:val="9BBB59" w:themeColor="accent3"/>
      <w:sz w:val="20"/>
    </w:rPr>
  </w:style>
  <w:style w:type="character" w:styleId="IntenseEmphasis">
    <w:name w:val="Intense Emphasis"/>
    <w:uiPriority w:val="21"/>
    <w:qFormat/>
    <w:rsid w:val="00334FC6"/>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334FC6"/>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334FC6"/>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334FC6"/>
    <w:rPr>
      <w:b/>
      <w:bCs/>
      <w:color w:val="76923C" w:themeColor="accent3" w:themeShade="BF"/>
      <w:u w:val="single" w:color="9BBB59" w:themeColor="accent3"/>
    </w:rPr>
  </w:style>
  <w:style w:type="paragraph" w:styleId="List2">
    <w:name w:val="List 2"/>
    <w:basedOn w:val="Normal"/>
    <w:qFormat/>
    <w:rsid w:val="00334FC6"/>
    <w:pPr>
      <w:numPr>
        <w:numId w:val="44"/>
      </w:numPr>
      <w:spacing w:before="120" w:after="120"/>
    </w:pPr>
  </w:style>
  <w:style w:type="paragraph" w:styleId="ListBullet3">
    <w:name w:val="List Bullet 3"/>
    <w:basedOn w:val="Normal"/>
    <w:uiPriority w:val="1"/>
    <w:qFormat/>
    <w:rsid w:val="00334FC6"/>
    <w:pPr>
      <w:numPr>
        <w:numId w:val="45"/>
      </w:numPr>
      <w:spacing w:before="120" w:after="120"/>
    </w:pPr>
  </w:style>
  <w:style w:type="paragraph" w:styleId="ListNumber">
    <w:name w:val="List Number"/>
    <w:basedOn w:val="Normal"/>
    <w:uiPriority w:val="99"/>
    <w:semiHidden/>
    <w:unhideWhenUsed/>
    <w:rsid w:val="00334FC6"/>
    <w:pPr>
      <w:numPr>
        <w:numId w:val="43"/>
      </w:numPr>
      <w:contextualSpacing/>
    </w:pPr>
  </w:style>
  <w:style w:type="paragraph" w:styleId="ListParagraph">
    <w:name w:val="List Paragraph"/>
    <w:basedOn w:val="Normal"/>
    <w:uiPriority w:val="34"/>
    <w:qFormat/>
    <w:rsid w:val="00334FC6"/>
    <w:pPr>
      <w:ind w:left="720"/>
      <w:contextualSpacing/>
    </w:pPr>
  </w:style>
  <w:style w:type="paragraph" w:styleId="NoSpacing">
    <w:name w:val="No Spacing"/>
    <w:basedOn w:val="Normal"/>
    <w:link w:val="NoSpacingChar"/>
    <w:uiPriority w:val="99"/>
    <w:rsid w:val="00334FC6"/>
  </w:style>
  <w:style w:type="character" w:customStyle="1" w:styleId="NoSpacingChar">
    <w:name w:val="No Spacing Char"/>
    <w:basedOn w:val="DefaultParagraphFont"/>
    <w:link w:val="NoSpacing"/>
    <w:uiPriority w:val="99"/>
    <w:rsid w:val="00334FC6"/>
    <w:rPr>
      <w:rFonts w:asciiTheme="minorHAnsi" w:hAnsiTheme="minorHAnsi" w:cstheme="minorHAnsi"/>
      <w:color w:val="000000"/>
      <w:sz w:val="24"/>
      <w:szCs w:val="24"/>
    </w:rPr>
  </w:style>
  <w:style w:type="character" w:styleId="Strong">
    <w:name w:val="Strong"/>
    <w:basedOn w:val="DefaultParagraphFont"/>
    <w:uiPriority w:val="22"/>
    <w:qFormat/>
    <w:rsid w:val="00334FC6"/>
    <w:rPr>
      <w:b/>
      <w:bCs/>
      <w:spacing w:val="0"/>
    </w:rPr>
  </w:style>
  <w:style w:type="paragraph" w:styleId="Subtitle">
    <w:name w:val="Subtitle"/>
    <w:basedOn w:val="Normal"/>
    <w:next w:val="Normal"/>
    <w:link w:val="SubtitleChar"/>
    <w:uiPriority w:val="11"/>
    <w:qFormat/>
    <w:rsid w:val="00334FC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334FC6"/>
    <w:rPr>
      <w:rFonts w:ascii="Bookman Old Style" w:hAnsi="Bookman Old Style"/>
      <w:iCs/>
      <w:color w:val="000000" w:themeColor="text1"/>
    </w:rPr>
  </w:style>
  <w:style w:type="character" w:styleId="SubtleEmphasis">
    <w:name w:val="Subtle Emphasis"/>
    <w:uiPriority w:val="19"/>
    <w:qFormat/>
    <w:rsid w:val="00334FC6"/>
    <w:rPr>
      <w:rFonts w:ascii="Bookman Old Style" w:hAnsi="Bookman Old Style"/>
      <w:i w:val="0"/>
      <w:iCs/>
      <w:color w:val="000000" w:themeColor="text1"/>
      <w:sz w:val="22"/>
    </w:rPr>
  </w:style>
  <w:style w:type="character" w:styleId="SubtleReference">
    <w:name w:val="Subtle Reference"/>
    <w:uiPriority w:val="31"/>
    <w:qFormat/>
    <w:rsid w:val="00334FC6"/>
    <w:rPr>
      <w:color w:val="auto"/>
      <w:u w:val="single" w:color="9BBB59" w:themeColor="accent3"/>
    </w:rPr>
  </w:style>
  <w:style w:type="table" w:styleId="TableGrid">
    <w:name w:val="Table Grid"/>
    <w:basedOn w:val="TableNormal"/>
    <w:uiPriority w:val="59"/>
    <w:rsid w:val="0033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334FC6"/>
    <w:rPr>
      <w:rFonts w:eastAsiaTheme="minorHAnsi"/>
      <w:b/>
      <w:bCs/>
      <w:iCs/>
      <w:sz w:val="48"/>
      <w:szCs w:val="60"/>
    </w:rPr>
  </w:style>
  <w:style w:type="paragraph" w:styleId="TOCHeading">
    <w:name w:val="TOC Heading"/>
    <w:basedOn w:val="Heading1"/>
    <w:next w:val="Normal"/>
    <w:uiPriority w:val="39"/>
    <w:semiHidden/>
    <w:unhideWhenUsed/>
    <w:qFormat/>
    <w:rsid w:val="00334FC6"/>
    <w:pPr>
      <w:outlineLvl w:val="9"/>
    </w:pPr>
    <w:rPr>
      <w:lang w:bidi="en-US"/>
    </w:rPr>
  </w:style>
  <w:style w:type="character" w:customStyle="1" w:styleId="FooterChar">
    <w:name w:val="Footer Char"/>
    <w:basedOn w:val="DefaultParagraphFont"/>
    <w:link w:val="Footer"/>
    <w:uiPriority w:val="99"/>
    <w:rsid w:val="0004337A"/>
    <w:rPr>
      <w:rFonts w:ascii="Lucida Sans" w:hAnsi="Lucida Sans"/>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lerical_celibac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llOfTheL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4898</CharactersWithSpaces>
  <SharedDoc>false</SharedDoc>
  <HLinks>
    <vt:vector size="30" baseType="variant">
      <vt:variant>
        <vt:i4>4915204</vt:i4>
      </vt:variant>
      <vt:variant>
        <vt:i4>12</vt:i4>
      </vt:variant>
      <vt:variant>
        <vt:i4>0</vt:i4>
      </vt:variant>
      <vt:variant>
        <vt:i4>5</vt:i4>
      </vt:variant>
      <vt:variant>
        <vt:lpwstr>http://www.willofthelord.com/</vt:lpwstr>
      </vt:variant>
      <vt:variant>
        <vt:lpwstr/>
      </vt:variant>
      <vt:variant>
        <vt:i4>5898282</vt:i4>
      </vt:variant>
      <vt:variant>
        <vt:i4>9</vt:i4>
      </vt:variant>
      <vt:variant>
        <vt:i4>0</vt:i4>
      </vt:variant>
      <vt:variant>
        <vt:i4>5</vt:i4>
      </vt:variant>
      <vt:variant>
        <vt:lpwstr>http://en.wikipedia.org/wiki/Clerical_celibacy</vt:lpwstr>
      </vt:variant>
      <vt:variant>
        <vt:lpwstr/>
      </vt:variant>
      <vt:variant>
        <vt:i4>5570607</vt:i4>
      </vt:variant>
      <vt:variant>
        <vt:i4>6</vt:i4>
      </vt:variant>
      <vt:variant>
        <vt:i4>0</vt:i4>
      </vt:variant>
      <vt:variant>
        <vt:i4>5</vt:i4>
      </vt:variant>
      <vt:variant>
        <vt:lpwstr>http://en.wikipedia.org/wiki/Ecumenical_council</vt:lpwstr>
      </vt:variant>
      <vt:variant>
        <vt:lpwstr/>
      </vt:variant>
      <vt:variant>
        <vt:i4>6422562</vt:i4>
      </vt:variant>
      <vt:variant>
        <vt:i4>3</vt:i4>
      </vt:variant>
      <vt:variant>
        <vt:i4>0</vt:i4>
      </vt:variant>
      <vt:variant>
        <vt:i4>5</vt:i4>
      </vt:variant>
      <vt:variant>
        <vt:lpwstr>http://en.wikipedia.org/wiki/First_Lateran_Council</vt:lpwstr>
      </vt:variant>
      <vt:variant>
        <vt:lpwstr/>
      </vt:variant>
      <vt:variant>
        <vt:i4>4915204</vt:i4>
      </vt:variant>
      <vt:variant>
        <vt:i4>0</vt:i4>
      </vt:variant>
      <vt:variant>
        <vt:i4>0</vt:i4>
      </vt:variant>
      <vt:variant>
        <vt:i4>5</vt:i4>
      </vt:variant>
      <vt:variant>
        <vt:lpwstr>http://www.willofthelord.com/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creator>George Battey</dc:creator>
  <cp:lastModifiedBy>George Battey</cp:lastModifiedBy>
  <cp:revision>5</cp:revision>
  <cp:lastPrinted>2015-01-20T19:38:00Z</cp:lastPrinted>
  <dcterms:created xsi:type="dcterms:W3CDTF">2015-01-20T19:34:00Z</dcterms:created>
  <dcterms:modified xsi:type="dcterms:W3CDTF">2015-01-20T19:41:00Z</dcterms:modified>
</cp:coreProperties>
</file>