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07" w:rsidRDefault="00FD1332" w:rsidP="00930F3F">
      <w:pPr>
        <w:pStyle w:val="Title"/>
      </w:pPr>
      <w:r>
        <w:t>BIBLE TALK</w:t>
      </w:r>
    </w:p>
    <w:p w:rsidR="00E06807" w:rsidRDefault="00E06807"/>
    <w:p w:rsidR="00E06807" w:rsidRDefault="00E06807"/>
    <w:p w:rsidR="00E06807" w:rsidRDefault="00E06807"/>
    <w:p w:rsidR="00E06807" w:rsidRDefault="00FD1332">
      <w:r>
        <w:rPr>
          <w:u w:val="single"/>
        </w:rPr>
        <w:t>This week the question is</w:t>
      </w:r>
      <w:r>
        <w:t>:</w:t>
      </w:r>
      <w:r w:rsidR="00D11B00">
        <w:t xml:space="preserve"> </w:t>
      </w:r>
      <w:r w:rsidRPr="00930F3F">
        <w:rPr>
          <w:b/>
          <w:bCs/>
          <w:i/>
          <w:iCs w:val="0"/>
          <w:highlight w:val="yellow"/>
        </w:rPr>
        <w:t>Was Mohammed predicted in the Bible? (pt 3)</w:t>
      </w:r>
    </w:p>
    <w:p w:rsidR="00E06807" w:rsidRDefault="00E06807"/>
    <w:p w:rsidR="00E06807" w:rsidRDefault="00FD1332">
      <w:r>
        <w:t>The Qur’an has a passage which declares that the Jewish scriptures and the Christian scriptures prophesied the coming of Mohammed.</w:t>
      </w:r>
    </w:p>
    <w:p w:rsidR="00E06807" w:rsidRDefault="00E06807"/>
    <w:p w:rsidR="00E06807" w:rsidRDefault="00E06807"/>
    <w:p w:rsidR="00E06807" w:rsidRDefault="00FD1332" w:rsidP="00930F3F">
      <w:pPr>
        <w:pStyle w:val="IntenseQuote"/>
      </w:pPr>
      <w:r>
        <w:t>Surah 7:157</w:t>
      </w:r>
    </w:p>
    <w:p w:rsidR="00E06807" w:rsidRPr="00930F3F" w:rsidRDefault="00FD1332" w:rsidP="00930F3F">
      <w:pPr>
        <w:pStyle w:val="Quote"/>
        <w:rPr>
          <w:i/>
        </w:rPr>
      </w:pPr>
      <w:r w:rsidRPr="00930F3F">
        <w:rPr>
          <w:i/>
        </w:rPr>
        <w:t xml:space="preserve">Those who follow the Messenger, the unlettered [unspecified] Prophet, whom they find mentioned in their own (Scriptures) – in </w:t>
      </w:r>
      <w:r w:rsidRPr="00930F3F">
        <w:rPr>
          <w:b/>
          <w:bCs/>
          <w:i/>
          <w:u w:val="single"/>
        </w:rPr>
        <w:t>the Law</w:t>
      </w:r>
      <w:r w:rsidRPr="00930F3F">
        <w:rPr>
          <w:i/>
        </w:rPr>
        <w:t xml:space="preserve"> and </w:t>
      </w:r>
      <w:r w:rsidRPr="00930F3F">
        <w:rPr>
          <w:b/>
          <w:bCs/>
          <w:i/>
          <w:u w:val="single"/>
        </w:rPr>
        <w:t>the Gospel</w:t>
      </w:r>
      <w:r w:rsidRPr="00930F3F">
        <w:rPr>
          <w:i/>
        </w:rPr>
        <w:t xml:space="preserve"> – for he commands them what is just and forbids them what is evil …</w:t>
      </w:r>
    </w:p>
    <w:p w:rsidR="00E06807" w:rsidRDefault="00E06807"/>
    <w:p w:rsidR="00E06807" w:rsidRDefault="00E06807"/>
    <w:p w:rsidR="00E06807" w:rsidRDefault="00FD1332" w:rsidP="00930F3F">
      <w:pPr>
        <w:pStyle w:val="ListBullet3"/>
      </w:pPr>
      <w:r>
        <w:t>The OT passage which supposedly predicts Mohammed’s coming is Dt 18:15-22.</w:t>
      </w:r>
      <w:r w:rsidR="00D11B00">
        <w:t xml:space="preserve"> </w:t>
      </w:r>
      <w:r>
        <w:t>We have been studying this passage for the past two weeks and we noticed it absolutely could not have been a reference to Mohammed.</w:t>
      </w:r>
    </w:p>
    <w:p w:rsidR="00E06807" w:rsidRDefault="00FD1332" w:rsidP="00930F3F">
      <w:pPr>
        <w:pStyle w:val="ListBullet3"/>
      </w:pPr>
      <w:r>
        <w:t>The NT passage which supposedly predicts Mohammed’s coming is Jn 14:16.</w:t>
      </w:r>
    </w:p>
    <w:p w:rsidR="00E06807" w:rsidRDefault="00E06807"/>
    <w:p w:rsidR="00E06807" w:rsidRDefault="00E06807"/>
    <w:p w:rsidR="00E06807" w:rsidRDefault="00FD1332">
      <w:r>
        <w:t>In this study we wish to examine this passage and ask two questions:</w:t>
      </w:r>
    </w:p>
    <w:p w:rsidR="00E06807" w:rsidRDefault="00E06807"/>
    <w:p w:rsidR="00E06807" w:rsidRDefault="00FD1332" w:rsidP="00930F3F">
      <w:pPr>
        <w:pStyle w:val="ListBullet3"/>
      </w:pPr>
      <w:r>
        <w:t>Does this NT passage actually predict the coming of Mohammed?</w:t>
      </w:r>
    </w:p>
    <w:p w:rsidR="00E06807" w:rsidRDefault="00FD1332" w:rsidP="00930F3F">
      <w:pPr>
        <w:pStyle w:val="ListBullet3"/>
      </w:pPr>
      <w:r>
        <w:t>If not, what does it predict?</w:t>
      </w:r>
    </w:p>
    <w:p w:rsidR="00E06807" w:rsidRDefault="00E06807"/>
    <w:p w:rsidR="00E06807" w:rsidRDefault="00E06807"/>
    <w:p w:rsidR="00E06807" w:rsidRDefault="00E06807"/>
    <w:p w:rsidR="00E06807" w:rsidRDefault="00FD1332" w:rsidP="00930F3F">
      <w:pPr>
        <w:pStyle w:val="Heading1"/>
      </w:pPr>
      <w:r>
        <w:t>SIX REASONS</w:t>
      </w:r>
    </w:p>
    <w:p w:rsidR="00E06807" w:rsidRDefault="00E06807"/>
    <w:p w:rsidR="00E06807" w:rsidRDefault="00E06807"/>
    <w:p w:rsidR="00E06807" w:rsidRDefault="00E06807"/>
    <w:p w:rsidR="00E06807" w:rsidRDefault="00FD1332">
      <w:r>
        <w:t xml:space="preserve">The </w:t>
      </w:r>
      <w:r>
        <w:rPr>
          <w:i/>
          <w:iCs w:val="0"/>
        </w:rPr>
        <w:t>“Comforter”</w:t>
      </w:r>
      <w:r>
        <w:t xml:space="preserve"> mentioned in </w:t>
      </w:r>
      <w:r>
        <w:rPr>
          <w:u w:val="single"/>
        </w:rPr>
        <w:t>Jn 14:16, 26</w:t>
      </w:r>
      <w:r>
        <w:t xml:space="preserve">, </w:t>
      </w:r>
      <w:r>
        <w:rPr>
          <w:u w:val="single"/>
        </w:rPr>
        <w:t>15:26</w:t>
      </w:r>
      <w:r>
        <w:t xml:space="preserve"> and </w:t>
      </w:r>
      <w:r>
        <w:rPr>
          <w:u w:val="single"/>
        </w:rPr>
        <w:t>16:7</w:t>
      </w:r>
      <w:r>
        <w:t xml:space="preserve"> refers to the Holy Spirit, not Mohammed.</w:t>
      </w:r>
    </w:p>
    <w:p w:rsidR="00E06807" w:rsidRDefault="00E06807"/>
    <w:p w:rsidR="00E06807" w:rsidRDefault="00FD1332">
      <w:r>
        <w:t xml:space="preserve">I want to give you </w:t>
      </w:r>
      <w:r>
        <w:rPr>
          <w:b/>
          <w:bCs/>
          <w:i/>
          <w:iCs w:val="0"/>
        </w:rPr>
        <w:t>six reasons</w:t>
      </w:r>
      <w:r>
        <w:t xml:space="preserve"> why this is true – six reasons why this </w:t>
      </w:r>
      <w:r>
        <w:rPr>
          <w:b/>
          <w:bCs/>
          <w:u w:val="single"/>
        </w:rPr>
        <w:t>must</w:t>
      </w:r>
      <w:r>
        <w:t xml:space="preserve"> refer to the Holy Spirit and not Mohammed.</w:t>
      </w:r>
    </w:p>
    <w:p w:rsidR="00E06807" w:rsidRDefault="00E06807"/>
    <w:p w:rsidR="00E06807" w:rsidRDefault="00E06807"/>
    <w:p w:rsidR="00E06807" w:rsidRDefault="00C756DD" w:rsidP="00747084">
      <w:pPr>
        <w:pStyle w:val="Heading2"/>
      </w:pPr>
      <w:r w:rsidRPr="00C756DD">
        <w:rPr>
          <w:u w:val="none"/>
        </w:rPr>
        <w:t>1)</w:t>
      </w:r>
      <w:r w:rsidRPr="00C756DD">
        <w:rPr>
          <w:u w:val="none"/>
        </w:rPr>
        <w:tab/>
      </w:r>
      <w:r w:rsidR="00FD1332">
        <w:t>The promise of Jn 14:16 was to the apostles.</w:t>
      </w:r>
    </w:p>
    <w:p w:rsidR="00E06807" w:rsidRDefault="00E06807"/>
    <w:p w:rsidR="00E06807" w:rsidRDefault="00E06807"/>
    <w:p w:rsidR="00E06807" w:rsidRDefault="00FD1332" w:rsidP="00930F3F">
      <w:pPr>
        <w:pStyle w:val="IntenseQuote"/>
      </w:pPr>
      <w:r>
        <w:t>John 14:16</w:t>
      </w:r>
    </w:p>
    <w:p w:rsidR="00E06807" w:rsidRDefault="00FD1332" w:rsidP="00930F3F">
      <w:pPr>
        <w:pStyle w:val="Quote"/>
      </w:pPr>
      <w:r w:rsidRPr="00D11B00">
        <w:rPr>
          <w:vertAlign w:val="superscript"/>
        </w:rPr>
        <w:t>16</w:t>
      </w:r>
      <w:r w:rsidR="00D11B00">
        <w:t xml:space="preserve"> </w:t>
      </w:r>
      <w:r>
        <w:t xml:space="preserve">And I will pray the Father, and He will give </w:t>
      </w:r>
      <w:r>
        <w:rPr>
          <w:b/>
          <w:bCs/>
          <w:u w:val="single"/>
        </w:rPr>
        <w:t>you</w:t>
      </w:r>
      <w:r>
        <w:t xml:space="preserve"> another Helper </w:t>
      </w:r>
      <w:r>
        <w:rPr>
          <w:sz w:val="16"/>
        </w:rPr>
        <w:t>(Comforter)</w:t>
      </w:r>
      <w:r>
        <w:t xml:space="preserve">, that He may abide with </w:t>
      </w:r>
      <w:r>
        <w:rPr>
          <w:b/>
          <w:bCs/>
          <w:u w:val="single"/>
        </w:rPr>
        <w:t>you</w:t>
      </w:r>
      <w:r>
        <w:t xml:space="preserve"> forever —</w:t>
      </w:r>
      <w:r w:rsidR="00D11B00">
        <w:t xml:space="preserve"> </w:t>
      </w:r>
    </w:p>
    <w:p w:rsidR="00E06807" w:rsidRDefault="00E06807"/>
    <w:p w:rsidR="00E06807" w:rsidRDefault="00E06807">
      <w:bookmarkStart w:id="0" w:name="_GoBack"/>
      <w:bookmarkEnd w:id="0"/>
    </w:p>
    <w:p w:rsidR="00E06807" w:rsidRDefault="00FD1332">
      <w:r>
        <w:t>This promise is being made to the apostles.</w:t>
      </w:r>
      <w:r w:rsidR="00D11B00">
        <w:t xml:space="preserve"> </w:t>
      </w:r>
      <w:r>
        <w:t>Read the entire chapter and you will see Jesus is speaking with the apostles.</w:t>
      </w:r>
      <w:r w:rsidR="00D11B00">
        <w:t xml:space="preserve"> </w:t>
      </w:r>
    </w:p>
    <w:p w:rsidR="00E06807" w:rsidRDefault="00E06807"/>
    <w:p w:rsidR="00E06807" w:rsidRDefault="00E06807"/>
    <w:p w:rsidR="00E06807" w:rsidRDefault="00C756DD" w:rsidP="00747084">
      <w:pPr>
        <w:pStyle w:val="Heading2"/>
      </w:pPr>
      <w:r>
        <w:rPr>
          <w:u w:val="none"/>
        </w:rPr>
        <w:t>2</w:t>
      </w:r>
      <w:r w:rsidRPr="00C756DD">
        <w:rPr>
          <w:u w:val="none"/>
        </w:rPr>
        <w:t>)</w:t>
      </w:r>
      <w:r w:rsidRPr="00C756DD">
        <w:rPr>
          <w:u w:val="none"/>
        </w:rPr>
        <w:tab/>
      </w:r>
      <w:r w:rsidR="00FD1332">
        <w:t xml:space="preserve">The promise is for </w:t>
      </w:r>
      <w:r w:rsidR="00FD1332">
        <w:rPr>
          <w:i/>
        </w:rPr>
        <w:t>“another”</w:t>
      </w:r>
      <w:r w:rsidR="00FD1332">
        <w:t xml:space="preserve"> Comforter.</w:t>
      </w:r>
    </w:p>
    <w:p w:rsidR="00E06807" w:rsidRDefault="00E06807"/>
    <w:p w:rsidR="00E06807" w:rsidRDefault="00FD1332">
      <w:r>
        <w:t xml:space="preserve">According to Islam, the correct word here should be </w:t>
      </w:r>
      <w:proofErr w:type="spellStart"/>
      <w:r>
        <w:rPr>
          <w:rFonts w:ascii="PCSB Greek" w:hAnsi="PCSB Greek"/>
          <w:b/>
          <w:bCs/>
          <w:u w:val="single"/>
        </w:rPr>
        <w:t>periklutov</w:t>
      </w:r>
      <w:proofErr w:type="spellEnd"/>
      <w:r>
        <w:rPr>
          <w:rFonts w:ascii="PCSB Greek" w:hAnsi="PCSB Greek"/>
          <w:b/>
          <w:bCs/>
          <w:u w:val="single"/>
        </w:rPr>
        <w:t>$</w:t>
      </w:r>
      <w:r>
        <w:rPr>
          <w:i/>
          <w:iCs w:val="0"/>
        </w:rPr>
        <w:t xml:space="preserve"> </w:t>
      </w:r>
      <w:r>
        <w:t xml:space="preserve">which means </w:t>
      </w:r>
      <w:r>
        <w:rPr>
          <w:i/>
          <w:iCs w:val="0"/>
        </w:rPr>
        <w:t>“praised one.”</w:t>
      </w:r>
      <w:r w:rsidR="00D11B00">
        <w:t xml:space="preserve"> </w:t>
      </w:r>
    </w:p>
    <w:p w:rsidR="00E06807" w:rsidRDefault="00E06807"/>
    <w:p w:rsidR="00E06807" w:rsidRDefault="00FD1332">
      <w:r>
        <w:t xml:space="preserve">But look at the word </w:t>
      </w:r>
      <w:r>
        <w:rPr>
          <w:i/>
          <w:iCs w:val="0"/>
        </w:rPr>
        <w:t>“another.”</w:t>
      </w:r>
      <w:r w:rsidR="00D11B00">
        <w:t xml:space="preserve"> </w:t>
      </w:r>
      <w:r>
        <w:t xml:space="preserve">If Muslims are correct, then this means Jesus was the first </w:t>
      </w:r>
      <w:r>
        <w:rPr>
          <w:i/>
          <w:iCs w:val="0"/>
        </w:rPr>
        <w:t>“praised one”</w:t>
      </w:r>
      <w:r>
        <w:t xml:space="preserve"> (</w:t>
      </w:r>
      <w:proofErr w:type="spellStart"/>
      <w:r>
        <w:rPr>
          <w:rFonts w:ascii="PCSB Greek" w:hAnsi="PCSB Greek"/>
          <w:b/>
          <w:bCs/>
          <w:u w:val="single"/>
        </w:rPr>
        <w:t>periklutov</w:t>
      </w:r>
      <w:proofErr w:type="spellEnd"/>
      <w:r>
        <w:rPr>
          <w:rFonts w:ascii="PCSB Greek" w:hAnsi="PCSB Greek"/>
          <w:b/>
          <w:bCs/>
          <w:u w:val="single"/>
        </w:rPr>
        <w:t>$</w:t>
      </w:r>
      <w:r>
        <w:t>), but there is no scripture ever calling Him this.</w:t>
      </w:r>
    </w:p>
    <w:p w:rsidR="00E06807" w:rsidRDefault="00E06807"/>
    <w:p w:rsidR="00E06807" w:rsidRDefault="00E06807"/>
    <w:p w:rsidR="00E06807" w:rsidRDefault="00FD1332" w:rsidP="00930F3F">
      <w:pPr>
        <w:pBdr>
          <w:top w:val="single" w:sz="4" w:space="1" w:color="auto"/>
          <w:bottom w:val="single" w:sz="4" w:space="1" w:color="auto"/>
        </w:pBdr>
      </w:pPr>
      <w:r>
        <w:rPr>
          <w:b/>
          <w:u w:val="single"/>
        </w:rPr>
        <w:t>NOTE</w:t>
      </w:r>
      <w:r>
        <w:t>:</w:t>
      </w:r>
      <w:r w:rsidR="00D11B00">
        <w:t xml:space="preserve"> </w:t>
      </w:r>
      <w:r>
        <w:t xml:space="preserve">This Greek word </w:t>
      </w:r>
      <w:proofErr w:type="spellStart"/>
      <w:r>
        <w:rPr>
          <w:rFonts w:ascii="PCSB Greek" w:hAnsi="PCSB Greek"/>
          <w:b/>
          <w:bCs/>
          <w:u w:val="single"/>
        </w:rPr>
        <w:t>periklutov</w:t>
      </w:r>
      <w:proofErr w:type="spellEnd"/>
      <w:r>
        <w:rPr>
          <w:rFonts w:ascii="PCSB Greek" w:hAnsi="PCSB Greek"/>
          <w:b/>
          <w:bCs/>
          <w:u w:val="single"/>
        </w:rPr>
        <w:t>$</w:t>
      </w:r>
      <w:r>
        <w:t xml:space="preserve"> is never even used in the Bible at all – not in reference to Jesus nor anyone else.</w:t>
      </w:r>
    </w:p>
    <w:p w:rsidR="00E06807" w:rsidRDefault="00E06807"/>
    <w:p w:rsidR="00E06807" w:rsidRDefault="00E06807"/>
    <w:p w:rsidR="00E06807" w:rsidRDefault="00FD1332">
      <w:r>
        <w:t xml:space="preserve">However, the Greek word that </w:t>
      </w:r>
      <w:r>
        <w:rPr>
          <w:b/>
          <w:bCs/>
          <w:u w:val="single"/>
        </w:rPr>
        <w:t>is</w:t>
      </w:r>
      <w:r>
        <w:t xml:space="preserve"> used and which is translated </w:t>
      </w:r>
      <w:r>
        <w:rPr>
          <w:i/>
          <w:iCs w:val="0"/>
        </w:rPr>
        <w:t xml:space="preserve">“comforter” </w:t>
      </w:r>
      <w:r>
        <w:t xml:space="preserve">in Jn 14:16 </w:t>
      </w:r>
      <w:r>
        <w:rPr>
          <w:b/>
          <w:bCs/>
          <w:u w:val="single"/>
        </w:rPr>
        <w:t>is</w:t>
      </w:r>
      <w:r>
        <w:t xml:space="preserve"> used in reference to Jesus in 1 Jn 2:1.</w:t>
      </w:r>
    </w:p>
    <w:p w:rsidR="00E06807" w:rsidRDefault="00E06807"/>
    <w:p w:rsidR="00E06807" w:rsidRDefault="00E06807"/>
    <w:p w:rsidR="00E06807" w:rsidRDefault="00C756DD" w:rsidP="00747084">
      <w:pPr>
        <w:pStyle w:val="Heading2"/>
      </w:pPr>
      <w:r>
        <w:rPr>
          <w:u w:val="none"/>
        </w:rPr>
        <w:t>3</w:t>
      </w:r>
      <w:r w:rsidRPr="00C756DD">
        <w:rPr>
          <w:u w:val="none"/>
        </w:rPr>
        <w:t>)</w:t>
      </w:r>
      <w:r w:rsidRPr="00C756DD">
        <w:rPr>
          <w:u w:val="none"/>
        </w:rPr>
        <w:tab/>
      </w:r>
      <w:r w:rsidR="00FD1332">
        <w:t xml:space="preserve">The Comforter would be with the apostles </w:t>
      </w:r>
      <w:r w:rsidR="00FD1332">
        <w:rPr>
          <w:i/>
        </w:rPr>
        <w:t>“forever.”</w:t>
      </w:r>
    </w:p>
    <w:p w:rsidR="00E06807" w:rsidRDefault="00E06807"/>
    <w:p w:rsidR="00E06807" w:rsidRDefault="00FD1332">
      <w:r>
        <w:t>When Mohammed came, he did not stay with his people forever.</w:t>
      </w:r>
      <w:r w:rsidR="00D11B00">
        <w:t xml:space="preserve"> </w:t>
      </w:r>
      <w:r>
        <w:t>He died in 632 AD and was buried.</w:t>
      </w:r>
      <w:r w:rsidR="00D11B00">
        <w:t xml:space="preserve"> </w:t>
      </w:r>
      <w:r>
        <w:t>His tomb is in Medina.</w:t>
      </w:r>
      <w:r w:rsidR="00D11B00">
        <w:t xml:space="preserve"> </w:t>
      </w:r>
      <w:r>
        <w:t>His body has been rotting for over 1300 years!</w:t>
      </w:r>
    </w:p>
    <w:p w:rsidR="00E06807" w:rsidRDefault="00E06807"/>
    <w:p w:rsidR="00E06807" w:rsidRDefault="00FD1332">
      <w:r>
        <w:t>But Jesus said once the Comforter comes, He would be with the apostles forever.</w:t>
      </w:r>
    </w:p>
    <w:p w:rsidR="00E06807" w:rsidRDefault="00E06807"/>
    <w:p w:rsidR="00E06807" w:rsidRDefault="00FD1332">
      <w:pPr>
        <w:ind w:left="504"/>
      </w:pPr>
      <w:r>
        <w:t>The Holy Spirit is still with the apostles – still working thru the inspired word which they penned.</w:t>
      </w:r>
    </w:p>
    <w:p w:rsidR="00E06807" w:rsidRDefault="00E06807"/>
    <w:p w:rsidR="00E06807" w:rsidRDefault="00E06807"/>
    <w:p w:rsidR="00E06807" w:rsidRDefault="00C756DD" w:rsidP="00747084">
      <w:pPr>
        <w:pStyle w:val="Heading2"/>
      </w:pPr>
      <w:r>
        <w:rPr>
          <w:u w:val="none"/>
        </w:rPr>
        <w:t>4</w:t>
      </w:r>
      <w:r w:rsidRPr="00C756DD">
        <w:rPr>
          <w:u w:val="none"/>
        </w:rPr>
        <w:t>)</w:t>
      </w:r>
      <w:r w:rsidRPr="00C756DD">
        <w:rPr>
          <w:u w:val="none"/>
        </w:rPr>
        <w:tab/>
      </w:r>
      <w:r w:rsidR="00FD1332">
        <w:t xml:space="preserve">The world cannot </w:t>
      </w:r>
      <w:r w:rsidR="00FD1332">
        <w:rPr>
          <w:i/>
        </w:rPr>
        <w:t>“receive”</w:t>
      </w:r>
      <w:r w:rsidR="00FD1332">
        <w:t xml:space="preserve"> the Comforter which Jesus promised.</w:t>
      </w:r>
    </w:p>
    <w:p w:rsidR="00E06807" w:rsidRDefault="00E06807"/>
    <w:p w:rsidR="00E06807" w:rsidRDefault="00E06807"/>
    <w:p w:rsidR="00E06807" w:rsidRDefault="00FD1332" w:rsidP="00930F3F">
      <w:pPr>
        <w:pStyle w:val="IntenseQuote"/>
      </w:pPr>
      <w:r>
        <w:lastRenderedPageBreak/>
        <w:t>John 14:16-17</w:t>
      </w:r>
    </w:p>
    <w:p w:rsidR="00E06807" w:rsidRDefault="00FD1332" w:rsidP="00930F3F">
      <w:pPr>
        <w:pStyle w:val="Quote"/>
      </w:pPr>
      <w:r w:rsidRPr="00D11B00">
        <w:rPr>
          <w:vertAlign w:val="superscript"/>
        </w:rPr>
        <w:t>16</w:t>
      </w:r>
      <w:r w:rsidR="00D11B00">
        <w:t xml:space="preserve"> </w:t>
      </w:r>
      <w:r>
        <w:t xml:space="preserve">And I will pray the Father, and He will give you another Helper </w:t>
      </w:r>
      <w:r>
        <w:rPr>
          <w:sz w:val="16"/>
        </w:rPr>
        <w:t>(Comforter)</w:t>
      </w:r>
      <w:r>
        <w:t>, that He may abide with you forever —</w:t>
      </w:r>
      <w:r w:rsidR="00D11B00">
        <w:t xml:space="preserve"> </w:t>
      </w:r>
    </w:p>
    <w:p w:rsidR="00E06807" w:rsidRDefault="00FD1332" w:rsidP="00930F3F">
      <w:pPr>
        <w:pStyle w:val="Quote"/>
      </w:pPr>
      <w:r w:rsidRPr="00D11B00">
        <w:rPr>
          <w:vertAlign w:val="superscript"/>
        </w:rPr>
        <w:t>17</w:t>
      </w:r>
      <w:r w:rsidR="00D11B00">
        <w:t xml:space="preserve"> </w:t>
      </w:r>
      <w:r>
        <w:t xml:space="preserve">the Spirit of truth, </w:t>
      </w:r>
      <w:r>
        <w:rPr>
          <w:b/>
          <w:bCs/>
        </w:rPr>
        <w:t>whom the world cannot receive</w:t>
      </w:r>
      <w:r>
        <w:t xml:space="preserve">, because it neither sees Him nor knows Him; but you know Him, for He dwells with you and will be in you. </w:t>
      </w:r>
    </w:p>
    <w:p w:rsidR="00E06807" w:rsidRDefault="00E06807"/>
    <w:p w:rsidR="00E06807" w:rsidRDefault="00E06807"/>
    <w:p w:rsidR="00E06807" w:rsidRDefault="00FD1332">
      <w:r>
        <w:rPr>
          <w:u w:val="single"/>
        </w:rPr>
        <w:t>Here’s a problem</w:t>
      </w:r>
      <w:r>
        <w:t>:</w:t>
      </w:r>
      <w:r w:rsidR="00D11B00">
        <w:t xml:space="preserve"> </w:t>
      </w:r>
      <w:r>
        <w:rPr>
          <w:b/>
          <w:bCs/>
          <w:i/>
          <w:iCs w:val="0"/>
        </w:rPr>
        <w:t>The Qur’an says that Mohammed was sent as a heavenly messenger to all men in the world!</w:t>
      </w:r>
    </w:p>
    <w:p w:rsidR="00E06807" w:rsidRDefault="00E06807"/>
    <w:p w:rsidR="00E06807" w:rsidRDefault="00E06807"/>
    <w:p w:rsidR="00E06807" w:rsidRDefault="00FD1332" w:rsidP="00930F3F">
      <w:pPr>
        <w:pStyle w:val="IntenseQuote"/>
      </w:pPr>
      <w:r>
        <w:t>Surah 34:28</w:t>
      </w:r>
    </w:p>
    <w:p w:rsidR="00E06807" w:rsidRPr="00930F3F" w:rsidRDefault="00FD1332" w:rsidP="00930F3F">
      <w:pPr>
        <w:pStyle w:val="Quote"/>
        <w:rPr>
          <w:i/>
        </w:rPr>
      </w:pPr>
      <w:r w:rsidRPr="00930F3F">
        <w:rPr>
          <w:i/>
        </w:rPr>
        <w:t xml:space="preserve">We have not sent thee but as </w:t>
      </w:r>
      <w:r w:rsidRPr="00930F3F">
        <w:rPr>
          <w:b/>
          <w:bCs/>
          <w:i/>
        </w:rPr>
        <w:t>a universal Messenger to men</w:t>
      </w:r>
      <w:r w:rsidRPr="00930F3F">
        <w:rPr>
          <w:i/>
        </w:rPr>
        <w:t>, giving them glad tidings, and warning them against sin, but most men understand not.</w:t>
      </w:r>
    </w:p>
    <w:p w:rsidR="00E06807" w:rsidRDefault="00E06807"/>
    <w:p w:rsidR="00E06807" w:rsidRDefault="00E06807"/>
    <w:p w:rsidR="00E06807" w:rsidRDefault="00FD1332">
      <w:r>
        <w:t xml:space="preserve">Therefore, Jn 14:16 cannot be a reference to Mohammed, because Jesus said the world cannot receive the </w:t>
      </w:r>
      <w:r>
        <w:rPr>
          <w:i/>
          <w:iCs w:val="0"/>
        </w:rPr>
        <w:t>“Comforter.”</w:t>
      </w:r>
    </w:p>
    <w:p w:rsidR="00E06807" w:rsidRDefault="00E06807"/>
    <w:p w:rsidR="00E06807" w:rsidRDefault="00E06807"/>
    <w:p w:rsidR="00E06807" w:rsidRDefault="00C756DD" w:rsidP="00747084">
      <w:pPr>
        <w:pStyle w:val="Heading2"/>
      </w:pPr>
      <w:r>
        <w:rPr>
          <w:u w:val="none"/>
        </w:rPr>
        <w:t>5</w:t>
      </w:r>
      <w:r w:rsidRPr="00C756DD">
        <w:rPr>
          <w:u w:val="none"/>
        </w:rPr>
        <w:t>)</w:t>
      </w:r>
      <w:r w:rsidRPr="00C756DD">
        <w:rPr>
          <w:u w:val="none"/>
        </w:rPr>
        <w:tab/>
      </w:r>
      <w:r w:rsidR="00FD1332">
        <w:t xml:space="preserve">The disciples Jesus spoke to </w:t>
      </w:r>
      <w:r w:rsidR="00FD1332">
        <w:rPr>
          <w:i/>
        </w:rPr>
        <w:t>“knew”</w:t>
      </w:r>
      <w:r w:rsidR="00FD1332">
        <w:t xml:space="preserve"> the Comforter.</w:t>
      </w:r>
    </w:p>
    <w:p w:rsidR="00E06807" w:rsidRDefault="00E06807"/>
    <w:p w:rsidR="00E06807" w:rsidRDefault="00FD1332" w:rsidP="00930F3F">
      <w:pPr>
        <w:pStyle w:val="IntenseQuote"/>
      </w:pPr>
      <w:r>
        <w:t>John 14:16-17</w:t>
      </w:r>
    </w:p>
    <w:p w:rsidR="00E06807" w:rsidRDefault="00FD1332" w:rsidP="00930F3F">
      <w:pPr>
        <w:pStyle w:val="Quote"/>
      </w:pPr>
      <w:r w:rsidRPr="00D11B00">
        <w:rPr>
          <w:vertAlign w:val="superscript"/>
        </w:rPr>
        <w:t>16</w:t>
      </w:r>
      <w:r w:rsidR="00D11B00">
        <w:t xml:space="preserve"> </w:t>
      </w:r>
      <w:r>
        <w:t xml:space="preserve">And I will pray the Father, and He will give you another Helper </w:t>
      </w:r>
      <w:r>
        <w:rPr>
          <w:sz w:val="16"/>
        </w:rPr>
        <w:t>(Comforter)</w:t>
      </w:r>
      <w:r>
        <w:t>, that He may abide with you forever —</w:t>
      </w:r>
      <w:r w:rsidR="00D11B00">
        <w:t xml:space="preserve"> </w:t>
      </w:r>
    </w:p>
    <w:p w:rsidR="00E06807" w:rsidRDefault="00FD1332" w:rsidP="00930F3F">
      <w:pPr>
        <w:pStyle w:val="Quote"/>
      </w:pPr>
      <w:r w:rsidRPr="00D11B00">
        <w:rPr>
          <w:vertAlign w:val="superscript"/>
        </w:rPr>
        <w:t>17</w:t>
      </w:r>
      <w:r w:rsidR="00D11B00">
        <w:t xml:space="preserve"> </w:t>
      </w:r>
      <w:r>
        <w:t xml:space="preserve">the Spirit of truth, whom the world cannot receive, because it neither sees Him nor knows Him; but </w:t>
      </w:r>
      <w:r>
        <w:rPr>
          <w:b/>
          <w:bCs/>
        </w:rPr>
        <w:t>you know Him</w:t>
      </w:r>
      <w:r>
        <w:t xml:space="preserve">, for He dwells with you and will be in you. </w:t>
      </w:r>
    </w:p>
    <w:p w:rsidR="00E06807" w:rsidRDefault="00E06807"/>
    <w:p w:rsidR="00E06807" w:rsidRDefault="00E06807"/>
    <w:p w:rsidR="00E06807" w:rsidRDefault="00FD1332">
      <w:r>
        <w:t>These disciples listening to Jesus didn’t know anything about Mohammed.</w:t>
      </w:r>
      <w:r w:rsidR="00D11B00">
        <w:t xml:space="preserve"> </w:t>
      </w:r>
    </w:p>
    <w:p w:rsidR="00E06807" w:rsidRDefault="00E06807"/>
    <w:p w:rsidR="00E06807" w:rsidRDefault="00FD1332">
      <w:pPr>
        <w:ind w:left="720"/>
      </w:pPr>
      <w:r>
        <w:t>Mohammed wouldn’t be born for another 540 years.</w:t>
      </w:r>
    </w:p>
    <w:p w:rsidR="00E06807" w:rsidRDefault="00E06807"/>
    <w:p w:rsidR="00E06807" w:rsidRDefault="00FD1332">
      <w:r>
        <w:t>But they did know about the Holy Spirit.</w:t>
      </w:r>
      <w:r w:rsidR="00D11B00">
        <w:t xml:space="preserve"> </w:t>
      </w:r>
    </w:p>
    <w:p w:rsidR="00E06807" w:rsidRDefault="00E06807"/>
    <w:p w:rsidR="00E06807" w:rsidRDefault="00E06807"/>
    <w:p w:rsidR="00E06807" w:rsidRDefault="00C756DD" w:rsidP="00747084">
      <w:pPr>
        <w:pStyle w:val="Heading2"/>
      </w:pPr>
      <w:r>
        <w:rPr>
          <w:u w:val="none"/>
        </w:rPr>
        <w:t>6</w:t>
      </w:r>
      <w:r w:rsidRPr="00C756DD">
        <w:rPr>
          <w:u w:val="none"/>
        </w:rPr>
        <w:t>)</w:t>
      </w:r>
      <w:r w:rsidRPr="00C756DD">
        <w:rPr>
          <w:u w:val="none"/>
        </w:rPr>
        <w:tab/>
      </w:r>
      <w:r w:rsidR="00FD1332">
        <w:t xml:space="preserve">The Comforter would </w:t>
      </w:r>
      <w:r w:rsidR="00FD1332">
        <w:rPr>
          <w:i/>
        </w:rPr>
        <w:t>“dwell”</w:t>
      </w:r>
      <w:r w:rsidR="00FD1332">
        <w:t xml:space="preserve"> with the disciples and be </w:t>
      </w:r>
      <w:r w:rsidR="00FD1332">
        <w:rPr>
          <w:i/>
        </w:rPr>
        <w:t>“in”</w:t>
      </w:r>
      <w:r w:rsidR="00FD1332">
        <w:t xml:space="preserve"> them.</w:t>
      </w:r>
    </w:p>
    <w:p w:rsidR="00E06807" w:rsidRDefault="00E06807"/>
    <w:p w:rsidR="00E06807" w:rsidRDefault="00E06807"/>
    <w:p w:rsidR="00E06807" w:rsidRDefault="00FD1332" w:rsidP="00930F3F">
      <w:pPr>
        <w:pStyle w:val="IntenseQuote"/>
      </w:pPr>
      <w:r>
        <w:t>John 14:16-17</w:t>
      </w:r>
    </w:p>
    <w:p w:rsidR="00E06807" w:rsidRDefault="00FD1332" w:rsidP="00930F3F">
      <w:pPr>
        <w:pStyle w:val="Quote"/>
      </w:pPr>
      <w:r w:rsidRPr="00D11B00">
        <w:rPr>
          <w:vertAlign w:val="superscript"/>
        </w:rPr>
        <w:lastRenderedPageBreak/>
        <w:t>16</w:t>
      </w:r>
      <w:r w:rsidR="00D11B00">
        <w:t xml:space="preserve"> </w:t>
      </w:r>
      <w:r>
        <w:t xml:space="preserve">And I will pray the Father, and He will give you another Helper </w:t>
      </w:r>
      <w:r>
        <w:rPr>
          <w:sz w:val="16"/>
        </w:rPr>
        <w:t>(Comforter)</w:t>
      </w:r>
      <w:r>
        <w:t>, that He may abide with you forever —</w:t>
      </w:r>
      <w:r w:rsidR="00D11B00">
        <w:t xml:space="preserve"> </w:t>
      </w:r>
    </w:p>
    <w:p w:rsidR="00E06807" w:rsidRDefault="00FD1332" w:rsidP="00930F3F">
      <w:pPr>
        <w:pStyle w:val="Quote"/>
      </w:pPr>
      <w:r w:rsidRPr="00D11B00">
        <w:rPr>
          <w:vertAlign w:val="superscript"/>
        </w:rPr>
        <w:t>17</w:t>
      </w:r>
      <w:r w:rsidR="00D11B00">
        <w:t xml:space="preserve"> </w:t>
      </w:r>
      <w:r>
        <w:t xml:space="preserve">the Spirit of truth, whom the world cannot receive, because it neither sees Him nor knows Him; but you know Him, for </w:t>
      </w:r>
      <w:r>
        <w:rPr>
          <w:b/>
          <w:bCs/>
        </w:rPr>
        <w:t>He dwells with you</w:t>
      </w:r>
      <w:r>
        <w:t xml:space="preserve"> and </w:t>
      </w:r>
      <w:r>
        <w:rPr>
          <w:b/>
          <w:bCs/>
        </w:rPr>
        <w:t>will be in you</w:t>
      </w:r>
      <w:r>
        <w:t xml:space="preserve">. </w:t>
      </w:r>
    </w:p>
    <w:p w:rsidR="00E06807" w:rsidRDefault="00E06807"/>
    <w:p w:rsidR="00E06807" w:rsidRDefault="00E06807"/>
    <w:p w:rsidR="00E06807" w:rsidRDefault="00FD1332">
      <w:r>
        <w:t>This refers to miraculous power and inspiration of the apostles.</w:t>
      </w:r>
    </w:p>
    <w:p w:rsidR="00E06807" w:rsidRDefault="00E06807"/>
    <w:p w:rsidR="00E06807" w:rsidRDefault="00FD1332">
      <w:r>
        <w:t>The apostles were neither empowered nor inspired by Mohammed.</w:t>
      </w:r>
    </w:p>
    <w:p w:rsidR="00E06807" w:rsidRDefault="00E06807"/>
    <w:p w:rsidR="00E06807" w:rsidRDefault="00FD1332" w:rsidP="00930F3F">
      <w:pPr>
        <w:pStyle w:val="ListBullet3"/>
      </w:pPr>
      <w:r>
        <w:t>Mohammed himself never worked one single miracle.</w:t>
      </w:r>
    </w:p>
    <w:p w:rsidR="00E06807" w:rsidRDefault="00FD1332" w:rsidP="00930F3F">
      <w:pPr>
        <w:pStyle w:val="ListBullet3"/>
      </w:pPr>
      <w:r>
        <w:t>He certainly could never empower someone else to work a miracle.</w:t>
      </w:r>
    </w:p>
    <w:p w:rsidR="00E06807" w:rsidRDefault="00E06807"/>
    <w:p w:rsidR="00E06807" w:rsidRDefault="00E06807"/>
    <w:p w:rsidR="00E06807" w:rsidRDefault="00FD1332">
      <w:r>
        <w:t>Yet the apostles were empowered and inspired by the Holy Spirit.</w:t>
      </w:r>
    </w:p>
    <w:p w:rsidR="00E06807" w:rsidRDefault="00E06807"/>
    <w:p w:rsidR="00E06807" w:rsidRDefault="00E06807"/>
    <w:p w:rsidR="00E06807" w:rsidRDefault="00FD1332" w:rsidP="00930F3F">
      <w:pPr>
        <w:pStyle w:val="IntenseQuote"/>
      </w:pPr>
      <w:r>
        <w:t>Acts 2:4</w:t>
      </w:r>
    </w:p>
    <w:p w:rsidR="00E06807" w:rsidRDefault="00FD1332" w:rsidP="00930F3F">
      <w:pPr>
        <w:pStyle w:val="Quote"/>
      </w:pPr>
      <w:r w:rsidRPr="00D11B00">
        <w:rPr>
          <w:vertAlign w:val="superscript"/>
        </w:rPr>
        <w:t>4</w:t>
      </w:r>
      <w:r w:rsidR="00D11B00">
        <w:t xml:space="preserve"> </w:t>
      </w:r>
      <w:r>
        <w:t xml:space="preserve">And [the apostles] were all </w:t>
      </w:r>
      <w:r>
        <w:rPr>
          <w:b/>
          <w:bCs/>
        </w:rPr>
        <w:t>filled with the Holy Spirit</w:t>
      </w:r>
      <w:r>
        <w:t xml:space="preserve"> and </w:t>
      </w:r>
      <w:r>
        <w:rPr>
          <w:u w:val="single"/>
        </w:rPr>
        <w:t>began to speak with other tongues</w:t>
      </w:r>
      <w:r>
        <w:t xml:space="preserve">, as the Spirit gave them utterance. </w:t>
      </w:r>
    </w:p>
    <w:p w:rsidR="00E06807" w:rsidRDefault="00E06807"/>
    <w:p w:rsidR="00E06807" w:rsidRDefault="00E06807"/>
    <w:p w:rsidR="00E06807" w:rsidRDefault="00E06807"/>
    <w:p w:rsidR="00E06807" w:rsidRDefault="00FD1332" w:rsidP="00930F3F">
      <w:pPr>
        <w:pStyle w:val="Heading1"/>
      </w:pPr>
      <w:r>
        <w:t>CONCLUSION</w:t>
      </w:r>
    </w:p>
    <w:p w:rsidR="00E06807" w:rsidRDefault="00E06807"/>
    <w:p w:rsidR="00E06807" w:rsidRDefault="00E06807"/>
    <w:p w:rsidR="00E06807" w:rsidRDefault="00E06807"/>
    <w:p w:rsidR="00E06807" w:rsidRDefault="00FD1332">
      <w:r>
        <w:t>The only conclusion which is rational is to admit the Qur’an is mistaken – neither the Jewish scriptures nor the Christians scriptures predict the coming of Mohammed.</w:t>
      </w:r>
      <w:r w:rsidR="00D11B00">
        <w:t xml:space="preserve"> </w:t>
      </w:r>
      <w:r>
        <w:t>Mohammed was not a prophet of God.</w:t>
      </w:r>
      <w:r w:rsidR="00D11B00">
        <w:t xml:space="preserve"> </w:t>
      </w:r>
      <w:r>
        <w:t>The Qur’an is a fabrication of Mohammed and his followers and is not a book from heaven.</w:t>
      </w:r>
      <w:r w:rsidR="00D11B00">
        <w:t xml:space="preserve"> </w:t>
      </w:r>
    </w:p>
    <w:p w:rsidR="00E06807" w:rsidRDefault="00E06807"/>
    <w:p w:rsidR="00E06807" w:rsidRDefault="00FD1332">
      <w:r>
        <w:t>The Jewish scriptures and Christian scriptures, on the other hand, form one unified volume of inspired scripture.</w:t>
      </w:r>
      <w:r w:rsidR="00D11B00">
        <w:t xml:space="preserve"> </w:t>
      </w:r>
      <w:r>
        <w:t>These writings did come from God and can be defended on such grounds.</w:t>
      </w:r>
      <w:r w:rsidR="00D11B00">
        <w:t xml:space="preserve"> </w:t>
      </w:r>
    </w:p>
    <w:p w:rsidR="00E06807" w:rsidRDefault="00E06807"/>
    <w:p w:rsidR="00E06807" w:rsidRDefault="00E06807"/>
    <w:p w:rsidR="00E06807" w:rsidRDefault="00E06807"/>
    <w:p w:rsidR="00930F3F" w:rsidRPr="00930F3F" w:rsidRDefault="00930F3F" w:rsidP="00930F3F">
      <w:pPr>
        <w:ind w:left="1080" w:right="1080"/>
        <w:jc w:val="center"/>
        <w:outlineLvl w:val="0"/>
        <w:rPr>
          <w:rFonts w:ascii="Cambria" w:hAnsi="Cambria" w:cs="Times New Roman"/>
          <w:b/>
          <w:bCs/>
          <w:iCs w:val="0"/>
          <w:sz w:val="28"/>
          <w:szCs w:val="28"/>
          <w:u w:val="single"/>
        </w:rPr>
      </w:pPr>
      <w:r w:rsidRPr="00930F3F">
        <w:rPr>
          <w:rFonts w:ascii="Cambria" w:hAnsi="Cambria" w:cs="Times New Roman"/>
          <w:b/>
          <w:bCs/>
          <w:iCs w:val="0"/>
          <w:sz w:val="28"/>
          <w:szCs w:val="28"/>
          <w:u w:val="single"/>
        </w:rPr>
        <w:t>ANNOUNCEMENTS</w:t>
      </w:r>
    </w:p>
    <w:p w:rsidR="00930F3F" w:rsidRPr="00930F3F" w:rsidRDefault="00930F3F" w:rsidP="00930F3F">
      <w:pPr>
        <w:rPr>
          <w:rFonts w:ascii="Calibri" w:eastAsia="Calibri" w:hAnsi="Calibri" w:cs="Times New Roman"/>
          <w:iCs w:val="0"/>
          <w:color w:val="auto"/>
          <w:szCs w:val="20"/>
        </w:rPr>
      </w:pPr>
    </w:p>
    <w:p w:rsidR="00930F3F" w:rsidRPr="00930F3F" w:rsidRDefault="00930F3F" w:rsidP="00930F3F">
      <w:pPr>
        <w:rPr>
          <w:rFonts w:ascii="Calibri" w:eastAsia="Calibri" w:hAnsi="Calibri" w:cs="Times New Roman"/>
          <w:iCs w:val="0"/>
          <w:color w:val="auto"/>
          <w:szCs w:val="20"/>
        </w:rPr>
      </w:pPr>
    </w:p>
    <w:p w:rsidR="00930F3F" w:rsidRPr="00930F3F" w:rsidRDefault="00930F3F" w:rsidP="00930F3F">
      <w:pPr>
        <w:rPr>
          <w:rFonts w:ascii="Calibri" w:eastAsia="Calibri" w:hAnsi="Calibri" w:cs="Times New Roman"/>
          <w:iCs w:val="0"/>
          <w:color w:val="auto"/>
          <w:szCs w:val="20"/>
        </w:rPr>
      </w:pPr>
    </w:p>
    <w:p w:rsidR="00930F3F" w:rsidRPr="00930F3F" w:rsidRDefault="00930F3F" w:rsidP="00930F3F">
      <w:pPr>
        <w:rPr>
          <w:rFonts w:ascii="Calibri" w:eastAsia="Calibri" w:hAnsi="Calibri" w:cs="Times New Roman"/>
          <w:iCs w:val="0"/>
          <w:color w:val="auto"/>
          <w:szCs w:val="20"/>
        </w:rPr>
      </w:pPr>
      <w:r w:rsidRPr="00930F3F">
        <w:rPr>
          <w:rFonts w:ascii="Calibri" w:eastAsia="Calibri" w:hAnsi="Calibri" w:cs="Times New Roman"/>
          <w:iCs w:val="0"/>
          <w:color w:val="auto"/>
          <w:szCs w:val="20"/>
        </w:rPr>
        <w:lastRenderedPageBreak/>
        <w:t>Well … thanks for listening to our message this week.</w:t>
      </w:r>
      <w:r w:rsidR="00D11B00">
        <w:rPr>
          <w:rFonts w:ascii="Calibri" w:eastAsia="Calibri" w:hAnsi="Calibri" w:cs="Times New Roman"/>
          <w:iCs w:val="0"/>
          <w:color w:val="auto"/>
          <w:szCs w:val="20"/>
        </w:rPr>
        <w:t xml:space="preserve"> </w:t>
      </w:r>
      <w:r w:rsidRPr="00930F3F">
        <w:rPr>
          <w:rFonts w:ascii="Calibri" w:hAnsi="Calibri" w:cs="Calibri"/>
        </w:rPr>
        <w:t xml:space="preserve">We invite you to visit our website </w:t>
      </w:r>
      <w:hyperlink r:id="rId8" w:history="1">
        <w:r w:rsidRPr="00930F3F">
          <w:rPr>
            <w:rFonts w:ascii="Calibri" w:hAnsi="Calibri" w:cs="Calibri"/>
            <w:b/>
            <w:bCs/>
            <w:color w:val="0000FF"/>
            <w:u w:val="single"/>
          </w:rPr>
          <w:t>www.WillOfTheLord.com</w:t>
        </w:r>
      </w:hyperlink>
      <w:r w:rsidRPr="00930F3F">
        <w:rPr>
          <w:rFonts w:eastAsiaTheme="minorHAnsi" w:cs="Times New Roman"/>
          <w:iCs w:val="0"/>
          <w:color w:val="auto"/>
          <w:szCs w:val="20"/>
        </w:rPr>
        <w:t>.</w:t>
      </w:r>
      <w:r w:rsidR="00D11B00">
        <w:rPr>
          <w:rFonts w:eastAsiaTheme="minorHAnsi" w:cs="Times New Roman"/>
          <w:iCs w:val="0"/>
          <w:color w:val="auto"/>
          <w:szCs w:val="20"/>
        </w:rPr>
        <w:t xml:space="preserve"> </w:t>
      </w:r>
      <w:r w:rsidRPr="00930F3F">
        <w:rPr>
          <w:rFonts w:ascii="Calibri" w:hAnsi="Calibri" w:cs="Calibri"/>
        </w:rPr>
        <w:t>There you may download the notes and the audio file of the message you just listened to.</w:t>
      </w:r>
      <w:r w:rsidR="00D11B00">
        <w:rPr>
          <w:rFonts w:ascii="Calibri" w:hAnsi="Calibri" w:cs="Calibri"/>
        </w:rPr>
        <w:t xml:space="preserve"> </w:t>
      </w:r>
    </w:p>
    <w:p w:rsidR="00930F3F" w:rsidRPr="00930F3F" w:rsidRDefault="00930F3F" w:rsidP="00930F3F">
      <w:pPr>
        <w:rPr>
          <w:rFonts w:ascii="Calibri" w:eastAsia="Calibri" w:hAnsi="Calibri" w:cs="Times New Roman"/>
          <w:iCs w:val="0"/>
          <w:color w:val="auto"/>
          <w:szCs w:val="20"/>
        </w:rPr>
      </w:pPr>
    </w:p>
    <w:p w:rsidR="00930F3F" w:rsidRPr="00930F3F" w:rsidRDefault="00930F3F" w:rsidP="00930F3F">
      <w:pPr>
        <w:rPr>
          <w:rFonts w:ascii="Calibri" w:eastAsia="Calibri" w:hAnsi="Calibri" w:cs="Times New Roman"/>
          <w:iCs w:val="0"/>
          <w:color w:val="auto"/>
          <w:szCs w:val="20"/>
        </w:rPr>
      </w:pPr>
      <w:r w:rsidRPr="00930F3F">
        <w:rPr>
          <w:rFonts w:ascii="Calibri" w:eastAsia="Calibri" w:hAnsi="Calibri" w:cs="Times New Roman"/>
          <w:iCs w:val="0"/>
          <w:color w:val="auto"/>
          <w:szCs w:val="20"/>
        </w:rPr>
        <w:t xml:space="preserve">Call again next week when we consider a new subject on </w:t>
      </w:r>
      <w:r w:rsidRPr="00930F3F">
        <w:rPr>
          <w:rFonts w:ascii="Calibri" w:eastAsia="Calibri" w:hAnsi="Calibri" w:cs="Times New Roman"/>
          <w:b/>
          <w:bCs/>
          <w:i/>
          <w:color w:val="auto"/>
          <w:szCs w:val="20"/>
        </w:rPr>
        <w:t>Bible Talk</w:t>
      </w:r>
      <w:r w:rsidRPr="00930F3F">
        <w:rPr>
          <w:rFonts w:ascii="Calibri" w:eastAsia="Calibri" w:hAnsi="Calibri" w:cs="Times New Roman"/>
          <w:iCs w:val="0"/>
          <w:color w:val="auto"/>
          <w:szCs w:val="20"/>
        </w:rPr>
        <w:t>.</w:t>
      </w:r>
    </w:p>
    <w:p w:rsidR="00930F3F" w:rsidRPr="00930F3F" w:rsidRDefault="00930F3F" w:rsidP="00930F3F">
      <w:pPr>
        <w:rPr>
          <w:rFonts w:ascii="Calibri" w:hAnsi="Calibri" w:cs="Calibri"/>
        </w:rPr>
      </w:pPr>
    </w:p>
    <w:p w:rsidR="00E06807" w:rsidRDefault="00E06807"/>
    <w:sectPr w:rsidR="00E06807" w:rsidSect="00930F3F">
      <w:foot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9D4" w:rsidRDefault="001569D4">
      <w:r>
        <w:separator/>
      </w:r>
    </w:p>
  </w:endnote>
  <w:endnote w:type="continuationSeparator" w:id="0">
    <w:p w:rsidR="001569D4" w:rsidRDefault="0015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CSB Greek">
    <w:panose1 w:val="020B05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807" w:rsidRPr="00930F3F" w:rsidRDefault="00FD1332" w:rsidP="00930F3F">
    <w:pPr>
      <w:jc w:val="center"/>
    </w:pPr>
    <w:r w:rsidRPr="00930F3F">
      <w:fldChar w:fldCharType="begin"/>
    </w:r>
    <w:r w:rsidRPr="00930F3F">
      <w:instrText xml:space="preserve"> PAGE </w:instrText>
    </w:r>
    <w:r w:rsidRPr="00930F3F">
      <w:fldChar w:fldCharType="separate"/>
    </w:r>
    <w:r w:rsidR="00D11B00">
      <w:rPr>
        <w:noProof/>
      </w:rPr>
      <w:t>5</w:t>
    </w:r>
    <w:r w:rsidRPr="00930F3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9D4" w:rsidRDefault="001569D4">
      <w:r>
        <w:separator/>
      </w:r>
    </w:p>
  </w:footnote>
  <w:footnote w:type="continuationSeparator" w:id="0">
    <w:p w:rsidR="001569D4" w:rsidRDefault="00156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38A4EC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D39E0C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D234D5"/>
    <w:multiLevelType w:val="singleLevel"/>
    <w:tmpl w:val="48902D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942240A"/>
    <w:multiLevelType w:val="hybridMultilevel"/>
    <w:tmpl w:val="E52C7684"/>
    <w:lvl w:ilvl="0" w:tplc="1FA0B0CC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1002D8"/>
    <w:multiLevelType w:val="multilevel"/>
    <w:tmpl w:val="70F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4A241F"/>
    <w:multiLevelType w:val="hybridMultilevel"/>
    <w:tmpl w:val="079648F6"/>
    <w:lvl w:ilvl="0" w:tplc="43987402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011D3"/>
    <w:multiLevelType w:val="hybridMultilevel"/>
    <w:tmpl w:val="225A615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FE12A75"/>
    <w:multiLevelType w:val="hybridMultilevel"/>
    <w:tmpl w:val="2F3426C8"/>
    <w:lvl w:ilvl="0" w:tplc="85C45AD4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  <w:lvl w:ilvl="1" w:tplc="CE38DBB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AA88D1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DEA984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B4CFB8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290B11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FB01BF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79E36C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6864CD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7121AF6"/>
    <w:multiLevelType w:val="hybridMultilevel"/>
    <w:tmpl w:val="2432186A"/>
    <w:lvl w:ilvl="0" w:tplc="2184448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  <w:rPr>
        <w:rFonts w:hint="default"/>
        <w:b/>
        <w:i w:val="0"/>
        <w:sz w:val="24"/>
      </w:rPr>
    </w:lvl>
    <w:lvl w:ilvl="1" w:tplc="C1D0DBC8">
      <w:start w:val="1"/>
      <w:numFmt w:val="bullet"/>
      <w:lvlRestart w:val="0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8C58E7"/>
    <w:multiLevelType w:val="hybridMultilevel"/>
    <w:tmpl w:val="B82AB78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06C63F9"/>
    <w:multiLevelType w:val="hybridMultilevel"/>
    <w:tmpl w:val="8EB64CEA"/>
    <w:lvl w:ilvl="0" w:tplc="00CAA12C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7E68A4"/>
    <w:multiLevelType w:val="singleLevel"/>
    <w:tmpl w:val="BBD6B03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3B678BC"/>
    <w:multiLevelType w:val="hybridMultilevel"/>
    <w:tmpl w:val="2AD6A562"/>
    <w:lvl w:ilvl="0" w:tplc="65921CA2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9C3732"/>
    <w:multiLevelType w:val="hybridMultilevel"/>
    <w:tmpl w:val="6B7ABB3A"/>
    <w:lvl w:ilvl="0" w:tplc="D840D1A6">
      <w:start w:val="1"/>
      <w:numFmt w:val="lowerLetter"/>
      <w:pStyle w:val="List2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910D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25834C5"/>
    <w:multiLevelType w:val="singleLevel"/>
    <w:tmpl w:val="51AEEAD6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</w:abstractNum>
  <w:abstractNum w:abstractNumId="16">
    <w:nsid w:val="52CE5CB7"/>
    <w:multiLevelType w:val="hybridMultilevel"/>
    <w:tmpl w:val="6480E19C"/>
    <w:lvl w:ilvl="0" w:tplc="18CA46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2A740DA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844A9E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3B81C2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C74D63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8CE82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A4007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A82D58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EBE5C1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99502CD"/>
    <w:multiLevelType w:val="hybridMultilevel"/>
    <w:tmpl w:val="40267C14"/>
    <w:lvl w:ilvl="0" w:tplc="C09A44B4">
      <w:start w:val="1"/>
      <w:numFmt w:val="decimal"/>
      <w:lvlText w:val="%1)"/>
      <w:lvlJc w:val="left"/>
      <w:pPr>
        <w:tabs>
          <w:tab w:val="num" w:pos="1224"/>
        </w:tabs>
        <w:ind w:left="1224" w:hanging="504"/>
      </w:pPr>
    </w:lvl>
    <w:lvl w:ilvl="1" w:tplc="328A561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65AE9B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3EA655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FF6CD6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FA2D79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1D6E1D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06C03E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85AF2E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BAA5898"/>
    <w:multiLevelType w:val="hybridMultilevel"/>
    <w:tmpl w:val="03F8A36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3347DAF"/>
    <w:multiLevelType w:val="hybridMultilevel"/>
    <w:tmpl w:val="6E8438C2"/>
    <w:lvl w:ilvl="0" w:tplc="B7F48968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6D25BC"/>
    <w:multiLevelType w:val="multilevel"/>
    <w:tmpl w:val="0409001D"/>
    <w:styleLink w:val="1ai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B811202"/>
    <w:multiLevelType w:val="singleLevel"/>
    <w:tmpl w:val="5980F0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77F702F1"/>
    <w:multiLevelType w:val="hybridMultilevel"/>
    <w:tmpl w:val="490807F4"/>
    <w:lvl w:ilvl="0" w:tplc="7C3229EE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9A61AB"/>
    <w:multiLevelType w:val="singleLevel"/>
    <w:tmpl w:val="34480AF6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</w:abstractNum>
  <w:num w:numId="1">
    <w:abstractNumId w:val="4"/>
  </w:num>
  <w:num w:numId="2">
    <w:abstractNumId w:val="2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</w:num>
  <w:num w:numId="5">
    <w:abstractNumId w:val="23"/>
    <w:lvlOverride w:ilvl="0">
      <w:startOverride w:val="1"/>
    </w:lvlOverride>
  </w:num>
  <w:num w:numId="6">
    <w:abstractNumId w:val="7"/>
  </w:num>
  <w:num w:numId="7">
    <w:abstractNumId w:val="2"/>
  </w:num>
  <w:num w:numId="8">
    <w:abstractNumId w:val="16"/>
  </w:num>
  <w:num w:numId="9">
    <w:abstractNumId w:val="11"/>
  </w:num>
  <w:num w:numId="10">
    <w:abstractNumId w:val="17"/>
  </w:num>
  <w:num w:numId="11">
    <w:abstractNumId w:val="6"/>
  </w:num>
  <w:num w:numId="12">
    <w:abstractNumId w:val="12"/>
  </w:num>
  <w:num w:numId="13">
    <w:abstractNumId w:val="18"/>
  </w:num>
  <w:num w:numId="14">
    <w:abstractNumId w:val="5"/>
  </w:num>
  <w:num w:numId="15">
    <w:abstractNumId w:val="9"/>
  </w:num>
  <w:num w:numId="16">
    <w:abstractNumId w:val="10"/>
  </w:num>
  <w:num w:numId="17">
    <w:abstractNumId w:val="22"/>
  </w:num>
  <w:num w:numId="18">
    <w:abstractNumId w:val="3"/>
  </w:num>
  <w:num w:numId="19">
    <w:abstractNumId w:val="8"/>
  </w:num>
  <w:num w:numId="20">
    <w:abstractNumId w:val="19"/>
  </w:num>
  <w:num w:numId="21">
    <w:abstractNumId w:val="14"/>
  </w:num>
  <w:num w:numId="22">
    <w:abstractNumId w:val="20"/>
  </w:num>
  <w:num w:numId="23">
    <w:abstractNumId w:val="13"/>
  </w:num>
  <w:num w:numId="24">
    <w:abstractNumId w:val="0"/>
  </w:num>
  <w:num w:numId="25">
    <w:abstractNumId w:val="0"/>
  </w:num>
  <w:num w:numId="26">
    <w:abstractNumId w:val="1"/>
  </w:num>
  <w:num w:numId="27">
    <w:abstractNumId w:val="1"/>
  </w:num>
  <w:num w:numId="28">
    <w:abstractNumId w:val="20"/>
  </w:num>
  <w:num w:numId="29">
    <w:abstractNumId w:val="13"/>
  </w:num>
  <w:num w:numId="30">
    <w:abstractNumId w:val="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32"/>
    <w:rsid w:val="001569D4"/>
    <w:rsid w:val="00747084"/>
    <w:rsid w:val="00930F3F"/>
    <w:rsid w:val="00C06113"/>
    <w:rsid w:val="00C756DD"/>
    <w:rsid w:val="00D11B00"/>
    <w:rsid w:val="00E06807"/>
    <w:rsid w:val="00FD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930F3F"/>
    <w:pPr>
      <w:jc w:val="both"/>
    </w:pPr>
    <w:rPr>
      <w:rFonts w:asciiTheme="minorHAnsi" w:hAnsiTheme="minorHAnsi" w:cstheme="minorHAnsi"/>
      <w:iCs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0F3F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 w:val="0"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47084"/>
    <w:pPr>
      <w:shd w:val="clear" w:color="auto" w:fill="FFFF00"/>
      <w:tabs>
        <w:tab w:val="left" w:pos="504"/>
      </w:tabs>
      <w:ind w:left="504" w:hanging="504"/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30F3F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 w:val="0"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30F3F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30F3F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30F3F"/>
    <w:pPr>
      <w:spacing w:before="280" w:after="100"/>
      <w:outlineLvl w:val="5"/>
    </w:pPr>
    <w:rPr>
      <w:rFonts w:eastAsiaTheme="majorEastAsia" w:cstheme="majorBidi"/>
      <w:i/>
      <w:iCs w:val="0"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30F3F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30F3F"/>
    <w:pPr>
      <w:spacing w:before="320" w:after="100"/>
      <w:outlineLvl w:val="7"/>
    </w:pPr>
    <w:rPr>
      <w:rFonts w:eastAsiaTheme="majorEastAsia" w:cstheme="majorBidi"/>
      <w:b/>
      <w:bCs/>
      <w:i/>
      <w:iCs w:val="0"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F3F"/>
    <w:pPr>
      <w:spacing w:before="320" w:after="100"/>
      <w:outlineLvl w:val="8"/>
    </w:pPr>
    <w:rPr>
      <w:rFonts w:eastAsiaTheme="majorEastAsia" w:cstheme="majorBidi"/>
      <w:i/>
      <w:iCs w:val="0"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Lucida Sans" w:hAnsi="Lucida Sans"/>
      <w:b/>
      <w:sz w:val="18"/>
    </w:rPr>
  </w:style>
  <w:style w:type="character" w:styleId="PageNumber">
    <w:name w:val="page number"/>
    <w:basedOn w:val="DefaultParagraphFont"/>
    <w:semiHidden/>
    <w:rPr>
      <w:rFonts w:ascii="Lucida Sans" w:hAnsi="Lucida Sans"/>
      <w:b/>
      <w:sz w:val="18"/>
    </w:rPr>
  </w:style>
  <w:style w:type="paragraph" w:styleId="FootnoteText">
    <w:name w:val="footnote text"/>
    <w:basedOn w:val="Normal"/>
    <w:semiHidden/>
    <w:rPr>
      <w:rFonts w:ascii="Lucida Sans" w:hAnsi="Lucida Sans"/>
      <w:sz w:val="22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4"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930F3F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930F3F"/>
    <w:rPr>
      <w:rFonts w:eastAsiaTheme="majorEastAsia" w:cstheme="majorBidi"/>
      <w:szCs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itle">
    <w:name w:val="Title"/>
    <w:basedOn w:val="Heading1"/>
    <w:next w:val="Normal"/>
    <w:link w:val="TitleChar"/>
    <w:uiPriority w:val="10"/>
    <w:qFormat/>
    <w:rsid w:val="00930F3F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iCs/>
      <w:color w:val="000000"/>
      <w:sz w:val="48"/>
      <w:szCs w:val="60"/>
      <w:u w:val="none"/>
    </w:rPr>
  </w:style>
  <w:style w:type="paragraph" w:styleId="BodyTextIndent">
    <w:name w:val="Body Text Indent"/>
    <w:basedOn w:val="Normal"/>
    <w:semiHidden/>
    <w:pPr>
      <w:ind w:left="720"/>
    </w:pPr>
    <w:rPr>
      <w:rFonts w:ascii="Times New Roman" w:hAnsi="Times New Roman"/>
    </w:rPr>
  </w:style>
  <w:style w:type="paragraph" w:styleId="BodyText2">
    <w:name w:val="Body Text 2"/>
    <w:basedOn w:val="Normal"/>
    <w:semiHidden/>
    <w:rPr>
      <w:rFonts w:ascii="Times New Roman" w:hAnsi="Times New Roman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</w:rPr>
  </w:style>
  <w:style w:type="numbering" w:styleId="1ai">
    <w:name w:val="Outline List 1"/>
    <w:basedOn w:val="NoList"/>
    <w:uiPriority w:val="99"/>
    <w:semiHidden/>
    <w:unhideWhenUsed/>
    <w:rsid w:val="00930F3F"/>
    <w:pPr>
      <w:numPr>
        <w:numId w:val="22"/>
      </w:numPr>
    </w:pPr>
  </w:style>
  <w:style w:type="paragraph" w:customStyle="1" w:styleId="abc-singlespace">
    <w:name w:val="abc-single space"/>
    <w:basedOn w:val="Normal"/>
    <w:link w:val="abc-singlespaceChar"/>
    <w:rsid w:val="00930F3F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930F3F"/>
    <w:rPr>
      <w:rFonts w:asciiTheme="minorHAnsi" w:hAnsiTheme="minorHAnsi" w:cstheme="minorBidi"/>
      <w:i/>
      <w:iCs/>
      <w:color w:val="000000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930F3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0F3F"/>
    <w:rPr>
      <w:b/>
      <w:bCs/>
      <w:sz w:val="18"/>
      <w:szCs w:val="18"/>
    </w:rPr>
  </w:style>
  <w:style w:type="character" w:styleId="Emphasis">
    <w:name w:val="Emphasis"/>
    <w:uiPriority w:val="20"/>
    <w:qFormat/>
    <w:rsid w:val="00930F3F"/>
    <w:rPr>
      <w:b/>
      <w:bCs/>
      <w:i/>
      <w:iCs/>
      <w:color w:val="5A5A5A" w:themeColor="text1" w:themeTint="A5"/>
    </w:rPr>
  </w:style>
  <w:style w:type="paragraph" w:customStyle="1" w:styleId="Geo-ABC">
    <w:name w:val="Geo-ABC"/>
    <w:basedOn w:val="Normal"/>
    <w:link w:val="Geo-ABCChar"/>
    <w:rsid w:val="00930F3F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930F3F"/>
    <w:rPr>
      <w:rFonts w:asciiTheme="minorHAnsi" w:hAnsiTheme="minorHAnsi" w:cstheme="minorHAnsi"/>
      <w:i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0F3F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47084"/>
    <w:rPr>
      <w:rFonts w:asciiTheme="majorHAnsi" w:eastAsiaTheme="majorEastAsia" w:hAnsiTheme="majorHAnsi" w:cstheme="majorBidi"/>
      <w:b/>
      <w:iCs/>
      <w:color w:val="000000" w:themeColor="text1"/>
      <w:sz w:val="24"/>
      <w:szCs w:val="24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930F3F"/>
    <w:rPr>
      <w:rFonts w:asciiTheme="majorHAnsi" w:eastAsiaTheme="majorEastAsia" w:hAnsiTheme="majorHAnsi" w:cstheme="majorBidi"/>
      <w:b/>
      <w:color w:val="262626" w:themeColor="text1" w:themeTint="D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30F3F"/>
    <w:rPr>
      <w:rFonts w:asciiTheme="majorHAnsi" w:eastAsiaTheme="majorEastAsia" w:hAnsiTheme="majorHAnsi" w:cstheme="majorBidi"/>
      <w:b/>
      <w:iCs/>
      <w:color w:val="4BACC6" w:themeColor="accent5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30F3F"/>
    <w:rPr>
      <w:rFonts w:asciiTheme="minorHAnsi" w:eastAsiaTheme="majorEastAsia" w:hAnsiTheme="minorHAnsi" w:cstheme="majorBidi"/>
      <w:iCs/>
      <w:color w:val="4BACC6" w:themeColor="accent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30F3F"/>
    <w:rPr>
      <w:rFonts w:asciiTheme="minorHAnsi" w:eastAsiaTheme="majorEastAsia" w:hAnsiTheme="minorHAnsi" w:cstheme="majorBidi"/>
      <w:i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930F3F"/>
    <w:rPr>
      <w:rFonts w:asciiTheme="minorHAnsi" w:eastAsiaTheme="majorEastAsia" w:hAnsiTheme="minorHAnsi" w:cstheme="majorBidi"/>
      <w:b/>
      <w:bCs/>
      <w:iCs/>
      <w:color w:val="9BBB59" w:themeColor="accent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F3F"/>
    <w:rPr>
      <w:rFonts w:asciiTheme="minorHAnsi" w:eastAsiaTheme="majorEastAsia" w:hAnsiTheme="minorHAnsi" w:cstheme="majorBidi"/>
      <w:b/>
      <w:bCs/>
      <w:i/>
      <w:color w:val="9BBB59" w:themeColor="accent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F3F"/>
    <w:rPr>
      <w:rFonts w:asciiTheme="minorHAnsi" w:eastAsiaTheme="majorEastAsia" w:hAnsiTheme="minorHAnsi" w:cstheme="majorBidi"/>
      <w:i/>
      <w:color w:val="9BBB59" w:themeColor="accent3"/>
      <w:szCs w:val="24"/>
    </w:rPr>
  </w:style>
  <w:style w:type="character" w:styleId="IntenseEmphasis">
    <w:name w:val="Intense Emphasis"/>
    <w:uiPriority w:val="21"/>
    <w:qFormat/>
    <w:rsid w:val="00930F3F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F3F"/>
    <w:pPr>
      <w:ind w:left="1080" w:right="360"/>
    </w:pPr>
    <w:rPr>
      <w:rFonts w:ascii="Franklin Gothic Demi Cond" w:hAnsi="Franklin Gothic Demi Cond"/>
      <w:b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930F3F"/>
    <w:rPr>
      <w:rFonts w:ascii="Franklin Gothic Demi Cond" w:hAnsi="Franklin Gothic Demi Cond" w:cstheme="minorHAnsi"/>
      <w:b/>
      <w:iCs/>
      <w:color w:val="000000"/>
      <w:sz w:val="28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30F3F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930F3F"/>
    <w:pPr>
      <w:numPr>
        <w:numId w:val="29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930F3F"/>
    <w:pPr>
      <w:numPr>
        <w:numId w:val="30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930F3F"/>
    <w:pPr>
      <w:numPr>
        <w:numId w:val="31"/>
      </w:numPr>
      <w:contextualSpacing/>
    </w:pPr>
  </w:style>
  <w:style w:type="paragraph" w:styleId="ListParagraph">
    <w:name w:val="List Paragraph"/>
    <w:basedOn w:val="Normal"/>
    <w:uiPriority w:val="34"/>
    <w:qFormat/>
    <w:rsid w:val="00930F3F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930F3F"/>
  </w:style>
  <w:style w:type="character" w:customStyle="1" w:styleId="NoSpacingChar">
    <w:name w:val="No Spacing Char"/>
    <w:basedOn w:val="DefaultParagraphFont"/>
    <w:link w:val="NoSpacing"/>
    <w:uiPriority w:val="99"/>
    <w:rsid w:val="00930F3F"/>
    <w:rPr>
      <w:rFonts w:asciiTheme="minorHAnsi" w:hAnsiTheme="minorHAnsi" w:cstheme="minorHAnsi"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30F3F"/>
    <w:pPr>
      <w:ind w:left="1080" w:right="360"/>
    </w:pPr>
  </w:style>
  <w:style w:type="character" w:customStyle="1" w:styleId="QuoteChar">
    <w:name w:val="Quote Char"/>
    <w:link w:val="Quote"/>
    <w:uiPriority w:val="29"/>
    <w:rsid w:val="00930F3F"/>
    <w:rPr>
      <w:rFonts w:asciiTheme="minorHAnsi" w:hAnsiTheme="minorHAnsi" w:cstheme="minorHAnsi"/>
      <w:i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30F3F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F3F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 w:val="0"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930F3F"/>
    <w:rPr>
      <w:rFonts w:ascii="Bookman Old Style" w:hAnsi="Bookman Old Style" w:cstheme="minorHAnsi"/>
      <w:color w:val="000000" w:themeColor="text1"/>
      <w:sz w:val="24"/>
      <w:szCs w:val="24"/>
    </w:rPr>
  </w:style>
  <w:style w:type="character" w:styleId="SubtleEmphasis">
    <w:name w:val="Subtle Emphasis"/>
    <w:uiPriority w:val="19"/>
    <w:qFormat/>
    <w:rsid w:val="00930F3F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930F3F"/>
    <w:rPr>
      <w:color w:val="auto"/>
      <w:u w:val="single" w:color="9BBB59" w:themeColor="accent3"/>
    </w:rPr>
  </w:style>
  <w:style w:type="table" w:styleId="TableGrid">
    <w:name w:val="Table Grid"/>
    <w:basedOn w:val="TableNormal"/>
    <w:uiPriority w:val="59"/>
    <w:rsid w:val="00930F3F"/>
    <w:rPr>
      <w:rFonts w:asciiTheme="majorHAnsi" w:hAnsiTheme="majorHAnsi" w:cstheme="minorHAnsi"/>
      <w:iCs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link w:val="Title"/>
    <w:uiPriority w:val="10"/>
    <w:rsid w:val="00930F3F"/>
    <w:rPr>
      <w:rFonts w:asciiTheme="majorHAnsi" w:eastAsiaTheme="minorHAnsi" w:hAnsiTheme="majorHAnsi" w:cstheme="minorHAnsi"/>
      <w:b/>
      <w:bCs/>
      <w:iCs/>
      <w:color w:val="000000"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0F3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930F3F"/>
    <w:pPr>
      <w:jc w:val="both"/>
    </w:pPr>
    <w:rPr>
      <w:rFonts w:asciiTheme="minorHAnsi" w:hAnsiTheme="minorHAnsi" w:cstheme="minorHAnsi"/>
      <w:iCs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0F3F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 w:val="0"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47084"/>
    <w:pPr>
      <w:shd w:val="clear" w:color="auto" w:fill="FFFF00"/>
      <w:tabs>
        <w:tab w:val="left" w:pos="504"/>
      </w:tabs>
      <w:ind w:left="504" w:hanging="504"/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30F3F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 w:val="0"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30F3F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30F3F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30F3F"/>
    <w:pPr>
      <w:spacing w:before="280" w:after="100"/>
      <w:outlineLvl w:val="5"/>
    </w:pPr>
    <w:rPr>
      <w:rFonts w:eastAsiaTheme="majorEastAsia" w:cstheme="majorBidi"/>
      <w:i/>
      <w:iCs w:val="0"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30F3F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30F3F"/>
    <w:pPr>
      <w:spacing w:before="320" w:after="100"/>
      <w:outlineLvl w:val="7"/>
    </w:pPr>
    <w:rPr>
      <w:rFonts w:eastAsiaTheme="majorEastAsia" w:cstheme="majorBidi"/>
      <w:b/>
      <w:bCs/>
      <w:i/>
      <w:iCs w:val="0"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F3F"/>
    <w:pPr>
      <w:spacing w:before="320" w:after="100"/>
      <w:outlineLvl w:val="8"/>
    </w:pPr>
    <w:rPr>
      <w:rFonts w:eastAsiaTheme="majorEastAsia" w:cstheme="majorBidi"/>
      <w:i/>
      <w:iCs w:val="0"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Lucida Sans" w:hAnsi="Lucida Sans"/>
      <w:b/>
      <w:sz w:val="18"/>
    </w:rPr>
  </w:style>
  <w:style w:type="character" w:styleId="PageNumber">
    <w:name w:val="page number"/>
    <w:basedOn w:val="DefaultParagraphFont"/>
    <w:semiHidden/>
    <w:rPr>
      <w:rFonts w:ascii="Lucida Sans" w:hAnsi="Lucida Sans"/>
      <w:b/>
      <w:sz w:val="18"/>
    </w:rPr>
  </w:style>
  <w:style w:type="paragraph" w:styleId="FootnoteText">
    <w:name w:val="footnote text"/>
    <w:basedOn w:val="Normal"/>
    <w:semiHidden/>
    <w:rPr>
      <w:rFonts w:ascii="Lucida Sans" w:hAnsi="Lucida Sans"/>
      <w:sz w:val="22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4"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930F3F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930F3F"/>
    <w:rPr>
      <w:rFonts w:eastAsiaTheme="majorEastAsia" w:cstheme="majorBidi"/>
      <w:szCs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itle">
    <w:name w:val="Title"/>
    <w:basedOn w:val="Heading1"/>
    <w:next w:val="Normal"/>
    <w:link w:val="TitleChar"/>
    <w:uiPriority w:val="10"/>
    <w:qFormat/>
    <w:rsid w:val="00930F3F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iCs/>
      <w:color w:val="000000"/>
      <w:sz w:val="48"/>
      <w:szCs w:val="60"/>
      <w:u w:val="none"/>
    </w:rPr>
  </w:style>
  <w:style w:type="paragraph" w:styleId="BodyTextIndent">
    <w:name w:val="Body Text Indent"/>
    <w:basedOn w:val="Normal"/>
    <w:semiHidden/>
    <w:pPr>
      <w:ind w:left="720"/>
    </w:pPr>
    <w:rPr>
      <w:rFonts w:ascii="Times New Roman" w:hAnsi="Times New Roman"/>
    </w:rPr>
  </w:style>
  <w:style w:type="paragraph" w:styleId="BodyText2">
    <w:name w:val="Body Text 2"/>
    <w:basedOn w:val="Normal"/>
    <w:semiHidden/>
    <w:rPr>
      <w:rFonts w:ascii="Times New Roman" w:hAnsi="Times New Roman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</w:rPr>
  </w:style>
  <w:style w:type="numbering" w:styleId="1ai">
    <w:name w:val="Outline List 1"/>
    <w:basedOn w:val="NoList"/>
    <w:uiPriority w:val="99"/>
    <w:semiHidden/>
    <w:unhideWhenUsed/>
    <w:rsid w:val="00930F3F"/>
    <w:pPr>
      <w:numPr>
        <w:numId w:val="22"/>
      </w:numPr>
    </w:pPr>
  </w:style>
  <w:style w:type="paragraph" w:customStyle="1" w:styleId="abc-singlespace">
    <w:name w:val="abc-single space"/>
    <w:basedOn w:val="Normal"/>
    <w:link w:val="abc-singlespaceChar"/>
    <w:rsid w:val="00930F3F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930F3F"/>
    <w:rPr>
      <w:rFonts w:asciiTheme="minorHAnsi" w:hAnsiTheme="minorHAnsi" w:cstheme="minorBidi"/>
      <w:i/>
      <w:iCs/>
      <w:color w:val="000000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930F3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0F3F"/>
    <w:rPr>
      <w:b/>
      <w:bCs/>
      <w:sz w:val="18"/>
      <w:szCs w:val="18"/>
    </w:rPr>
  </w:style>
  <w:style w:type="character" w:styleId="Emphasis">
    <w:name w:val="Emphasis"/>
    <w:uiPriority w:val="20"/>
    <w:qFormat/>
    <w:rsid w:val="00930F3F"/>
    <w:rPr>
      <w:b/>
      <w:bCs/>
      <w:i/>
      <w:iCs/>
      <w:color w:val="5A5A5A" w:themeColor="text1" w:themeTint="A5"/>
    </w:rPr>
  </w:style>
  <w:style w:type="paragraph" w:customStyle="1" w:styleId="Geo-ABC">
    <w:name w:val="Geo-ABC"/>
    <w:basedOn w:val="Normal"/>
    <w:link w:val="Geo-ABCChar"/>
    <w:rsid w:val="00930F3F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930F3F"/>
    <w:rPr>
      <w:rFonts w:asciiTheme="minorHAnsi" w:hAnsiTheme="minorHAnsi" w:cstheme="minorHAnsi"/>
      <w:i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0F3F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47084"/>
    <w:rPr>
      <w:rFonts w:asciiTheme="majorHAnsi" w:eastAsiaTheme="majorEastAsia" w:hAnsiTheme="majorHAnsi" w:cstheme="majorBidi"/>
      <w:b/>
      <w:iCs/>
      <w:color w:val="000000" w:themeColor="text1"/>
      <w:sz w:val="24"/>
      <w:szCs w:val="24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930F3F"/>
    <w:rPr>
      <w:rFonts w:asciiTheme="majorHAnsi" w:eastAsiaTheme="majorEastAsia" w:hAnsiTheme="majorHAnsi" w:cstheme="majorBidi"/>
      <w:b/>
      <w:color w:val="262626" w:themeColor="text1" w:themeTint="D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30F3F"/>
    <w:rPr>
      <w:rFonts w:asciiTheme="majorHAnsi" w:eastAsiaTheme="majorEastAsia" w:hAnsiTheme="majorHAnsi" w:cstheme="majorBidi"/>
      <w:b/>
      <w:iCs/>
      <w:color w:val="4BACC6" w:themeColor="accent5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30F3F"/>
    <w:rPr>
      <w:rFonts w:asciiTheme="minorHAnsi" w:eastAsiaTheme="majorEastAsia" w:hAnsiTheme="minorHAnsi" w:cstheme="majorBidi"/>
      <w:iCs/>
      <w:color w:val="4BACC6" w:themeColor="accent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30F3F"/>
    <w:rPr>
      <w:rFonts w:asciiTheme="minorHAnsi" w:eastAsiaTheme="majorEastAsia" w:hAnsiTheme="minorHAnsi" w:cstheme="majorBidi"/>
      <w:i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930F3F"/>
    <w:rPr>
      <w:rFonts w:asciiTheme="minorHAnsi" w:eastAsiaTheme="majorEastAsia" w:hAnsiTheme="minorHAnsi" w:cstheme="majorBidi"/>
      <w:b/>
      <w:bCs/>
      <w:iCs/>
      <w:color w:val="9BBB59" w:themeColor="accent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F3F"/>
    <w:rPr>
      <w:rFonts w:asciiTheme="minorHAnsi" w:eastAsiaTheme="majorEastAsia" w:hAnsiTheme="minorHAnsi" w:cstheme="majorBidi"/>
      <w:b/>
      <w:bCs/>
      <w:i/>
      <w:color w:val="9BBB59" w:themeColor="accent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F3F"/>
    <w:rPr>
      <w:rFonts w:asciiTheme="minorHAnsi" w:eastAsiaTheme="majorEastAsia" w:hAnsiTheme="minorHAnsi" w:cstheme="majorBidi"/>
      <w:i/>
      <w:color w:val="9BBB59" w:themeColor="accent3"/>
      <w:szCs w:val="24"/>
    </w:rPr>
  </w:style>
  <w:style w:type="character" w:styleId="IntenseEmphasis">
    <w:name w:val="Intense Emphasis"/>
    <w:uiPriority w:val="21"/>
    <w:qFormat/>
    <w:rsid w:val="00930F3F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F3F"/>
    <w:pPr>
      <w:ind w:left="1080" w:right="360"/>
    </w:pPr>
    <w:rPr>
      <w:rFonts w:ascii="Franklin Gothic Demi Cond" w:hAnsi="Franklin Gothic Demi Cond"/>
      <w:b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930F3F"/>
    <w:rPr>
      <w:rFonts w:ascii="Franklin Gothic Demi Cond" w:hAnsi="Franklin Gothic Demi Cond" w:cstheme="minorHAnsi"/>
      <w:b/>
      <w:iCs/>
      <w:color w:val="000000"/>
      <w:sz w:val="28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30F3F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930F3F"/>
    <w:pPr>
      <w:numPr>
        <w:numId w:val="29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930F3F"/>
    <w:pPr>
      <w:numPr>
        <w:numId w:val="30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930F3F"/>
    <w:pPr>
      <w:numPr>
        <w:numId w:val="31"/>
      </w:numPr>
      <w:contextualSpacing/>
    </w:pPr>
  </w:style>
  <w:style w:type="paragraph" w:styleId="ListParagraph">
    <w:name w:val="List Paragraph"/>
    <w:basedOn w:val="Normal"/>
    <w:uiPriority w:val="34"/>
    <w:qFormat/>
    <w:rsid w:val="00930F3F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930F3F"/>
  </w:style>
  <w:style w:type="character" w:customStyle="1" w:styleId="NoSpacingChar">
    <w:name w:val="No Spacing Char"/>
    <w:basedOn w:val="DefaultParagraphFont"/>
    <w:link w:val="NoSpacing"/>
    <w:uiPriority w:val="99"/>
    <w:rsid w:val="00930F3F"/>
    <w:rPr>
      <w:rFonts w:asciiTheme="minorHAnsi" w:hAnsiTheme="minorHAnsi" w:cstheme="minorHAnsi"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30F3F"/>
    <w:pPr>
      <w:ind w:left="1080" w:right="360"/>
    </w:pPr>
  </w:style>
  <w:style w:type="character" w:customStyle="1" w:styleId="QuoteChar">
    <w:name w:val="Quote Char"/>
    <w:link w:val="Quote"/>
    <w:uiPriority w:val="29"/>
    <w:rsid w:val="00930F3F"/>
    <w:rPr>
      <w:rFonts w:asciiTheme="minorHAnsi" w:hAnsiTheme="minorHAnsi" w:cstheme="minorHAnsi"/>
      <w:i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30F3F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F3F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 w:val="0"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930F3F"/>
    <w:rPr>
      <w:rFonts w:ascii="Bookman Old Style" w:hAnsi="Bookman Old Style" w:cstheme="minorHAnsi"/>
      <w:color w:val="000000" w:themeColor="text1"/>
      <w:sz w:val="24"/>
      <w:szCs w:val="24"/>
    </w:rPr>
  </w:style>
  <w:style w:type="character" w:styleId="SubtleEmphasis">
    <w:name w:val="Subtle Emphasis"/>
    <w:uiPriority w:val="19"/>
    <w:qFormat/>
    <w:rsid w:val="00930F3F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930F3F"/>
    <w:rPr>
      <w:color w:val="auto"/>
      <w:u w:val="single" w:color="9BBB59" w:themeColor="accent3"/>
    </w:rPr>
  </w:style>
  <w:style w:type="table" w:styleId="TableGrid">
    <w:name w:val="Table Grid"/>
    <w:basedOn w:val="TableNormal"/>
    <w:uiPriority w:val="59"/>
    <w:rsid w:val="00930F3F"/>
    <w:rPr>
      <w:rFonts w:asciiTheme="majorHAnsi" w:hAnsiTheme="majorHAnsi" w:cstheme="minorHAnsi"/>
      <w:iCs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link w:val="Title"/>
    <w:uiPriority w:val="10"/>
    <w:rsid w:val="00930F3F"/>
    <w:rPr>
      <w:rFonts w:asciiTheme="majorHAnsi" w:eastAsiaTheme="minorHAnsi" w:hAnsiTheme="majorHAnsi" w:cstheme="minorHAnsi"/>
      <w:b/>
      <w:bCs/>
      <w:iCs/>
      <w:color w:val="000000"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0F3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OfTheLor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BIBLE TALK</vt:lpstr>
    </vt:vector>
  </TitlesOfParts>
  <Company>Church of Christ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BIBLE TALK</dc:title>
  <dc:subject/>
  <dc:creator>George Battey</dc:creator>
  <cp:keywords/>
  <dc:description/>
  <cp:lastModifiedBy>George Battey</cp:lastModifiedBy>
  <cp:revision>6</cp:revision>
  <dcterms:created xsi:type="dcterms:W3CDTF">2014-03-03T18:05:00Z</dcterms:created>
  <dcterms:modified xsi:type="dcterms:W3CDTF">2014-03-03T18:50:00Z</dcterms:modified>
</cp:coreProperties>
</file>