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FF" w:rsidRDefault="0002171E" w:rsidP="00FE00BD">
      <w:pPr>
        <w:pStyle w:val="Title"/>
      </w:pPr>
      <w:r>
        <w:t>BIBLE TALK</w:t>
      </w:r>
    </w:p>
    <w:p w:rsidR="003456FF" w:rsidRDefault="003456FF"/>
    <w:p w:rsidR="003456FF" w:rsidRDefault="003456FF"/>
    <w:p w:rsidR="003456FF" w:rsidRDefault="003456FF"/>
    <w:p w:rsidR="003456FF" w:rsidRDefault="0002171E">
      <w:r>
        <w:rPr>
          <w:u w:val="single"/>
        </w:rPr>
        <w:t>This week the question is</w:t>
      </w:r>
      <w:r>
        <w:t>:</w:t>
      </w:r>
      <w:r w:rsidR="00FE00BD">
        <w:t xml:space="preserve"> </w:t>
      </w:r>
      <w:r>
        <w:rPr>
          <w:b/>
          <w:bCs/>
          <w:i/>
          <w:iCs w:val="0"/>
          <w:highlight w:val="yellow"/>
        </w:rPr>
        <w:t>Should churches use gimmicks to attract people?</w:t>
      </w:r>
    </w:p>
    <w:p w:rsidR="003456FF" w:rsidRDefault="003456FF"/>
    <w:p w:rsidR="003456FF" w:rsidRDefault="0002171E">
      <w:r>
        <w:t>The fashionable thing for churches to do today, in order to attract people, is to use some sort of gimmick which has nothing to do with the Bible.</w:t>
      </w:r>
      <w:r w:rsidR="00FE00BD">
        <w:t xml:space="preserve"> </w:t>
      </w:r>
      <w:r>
        <w:t>As I drive down the roads near my house, here are some things I have seen:</w:t>
      </w:r>
    </w:p>
    <w:p w:rsidR="003456FF" w:rsidRDefault="003456FF"/>
    <w:p w:rsidR="00FE00BD" w:rsidRDefault="0002171E" w:rsidP="00FE00BD">
      <w:pPr>
        <w:pStyle w:val="ListBullet3"/>
      </w:pPr>
      <w:r>
        <w:t>One church is selling pumpkins.</w:t>
      </w:r>
      <w:r w:rsidR="00FE00BD">
        <w:t xml:space="preserve"> </w:t>
      </w:r>
      <w:r>
        <w:t>When it’s not selling pumpkins in the fall, it has, from time to time, had a blow-up Jungle-Jim for kids to play on.</w:t>
      </w:r>
    </w:p>
    <w:p w:rsidR="003456FF" w:rsidRDefault="0002171E" w:rsidP="00FE00BD">
      <w:pPr>
        <w:pStyle w:val="ListBullet3"/>
      </w:pPr>
      <w:r>
        <w:t>Another church has a day-care for children and advertises “Mother’s Day Out” to give mothers a break.</w:t>
      </w:r>
      <w:r w:rsidR="00FE00BD">
        <w:t xml:space="preserve"> </w:t>
      </w:r>
      <w:r>
        <w:t>This gimmick attracts people to come to this church.</w:t>
      </w:r>
    </w:p>
    <w:p w:rsidR="003456FF" w:rsidRDefault="0002171E" w:rsidP="00FE00BD">
      <w:pPr>
        <w:pStyle w:val="ListBullet3"/>
      </w:pPr>
      <w:r>
        <w:t>Another church in the area has a coffee bar.</w:t>
      </w:r>
      <w:r w:rsidR="00FE00BD">
        <w:t xml:space="preserve"> </w:t>
      </w:r>
      <w:r>
        <w:t>As you walk in, you may stop off and get a gourmet cup of hot, steaming coffee and take this into the auditorium with you as you sit down to be entertained with an exciting service – a service complete with strobe lights, movie screens, energetic music and performances.</w:t>
      </w:r>
      <w:r w:rsidR="00FE00BD">
        <w:t xml:space="preserve"> </w:t>
      </w:r>
      <w:r>
        <w:t>The services of this church are advertised as “caffeinated.”</w:t>
      </w:r>
    </w:p>
    <w:p w:rsidR="00FE00BD" w:rsidRDefault="0002171E" w:rsidP="00FE00BD">
      <w:pPr>
        <w:pStyle w:val="ListBullet3"/>
      </w:pPr>
      <w:r>
        <w:t>Another church sent an advertisement to my house recently.</w:t>
      </w:r>
      <w:r w:rsidR="00FE00BD">
        <w:t xml:space="preserve"> </w:t>
      </w:r>
      <w:r>
        <w:t>The attractive postcard read:</w:t>
      </w:r>
      <w:r w:rsidR="00FE00BD">
        <w:t xml:space="preserve"> </w:t>
      </w:r>
      <w:r>
        <w:t>“Two great reasons to visit GraceWay this Fall.”</w:t>
      </w:r>
    </w:p>
    <w:p w:rsidR="003456FF" w:rsidRDefault="003456FF"/>
    <w:p w:rsidR="00FE00BD" w:rsidRDefault="0002171E">
      <w:r>
        <w:t>This caught my attention right away, because I thought the advertisement would be presenting scriptures.</w:t>
      </w:r>
      <w:r w:rsidR="00FE00BD">
        <w:t xml:space="preserve"> </w:t>
      </w:r>
      <w:r>
        <w:t>In other words, I thought this church would be using Bible passages to show me two good reasons I should consider attending their services.</w:t>
      </w:r>
      <w:r w:rsidR="00FE00BD">
        <w:t xml:space="preserve"> </w:t>
      </w:r>
      <w:r>
        <w:t>To my disappointment, there were no scriptures used at all.</w:t>
      </w:r>
      <w:r w:rsidR="00FE00BD">
        <w:t xml:space="preserve"> </w:t>
      </w:r>
      <w:r>
        <w:t>None!</w:t>
      </w:r>
      <w:r w:rsidR="00FE00BD">
        <w:t xml:space="preserve"> </w:t>
      </w:r>
      <w:r>
        <w:t xml:space="preserve">Instead, the first “great” reason given to encourage me to come to GraceWay was </w:t>
      </w:r>
      <w:r>
        <w:rPr>
          <w:i/>
          <w:iCs w:val="0"/>
        </w:rPr>
        <w:t>“October Missions Focus.”</w:t>
      </w:r>
      <w:r w:rsidR="00FE00BD">
        <w:t xml:space="preserve"> </w:t>
      </w:r>
      <w:r>
        <w:t xml:space="preserve">Several sermons are going to be presented </w:t>
      </w:r>
      <w:r w:rsidR="00991456">
        <w:t>discussing</w:t>
      </w:r>
      <w:r>
        <w:t xml:space="preserve"> the “who-what-where-why-and –how” of modern missions.</w:t>
      </w:r>
      <w:r w:rsidR="00FE00BD">
        <w:t xml:space="preserve"> </w:t>
      </w:r>
      <w:r>
        <w:t>The second “great” reason given for me to come to GraceWay was called “Fall Fling.”</w:t>
      </w:r>
      <w:r w:rsidR="00FE00BD">
        <w:t xml:space="preserve"> </w:t>
      </w:r>
      <w:r>
        <w:t>This is advertised as “family fun” featuring “lots of games, food and CANDY” (in capital letters).</w:t>
      </w:r>
    </w:p>
    <w:p w:rsidR="003456FF" w:rsidRDefault="003456FF"/>
    <w:p w:rsidR="003456FF" w:rsidRDefault="0002171E">
      <w:r>
        <w:t>Here’s the question we’re asking on Bible Talk this week:</w:t>
      </w:r>
      <w:r w:rsidR="00FE00BD">
        <w:t xml:space="preserve"> </w:t>
      </w:r>
      <w:r>
        <w:t>Is it right for churches to use such gimmicks to attract people to their organizations?</w:t>
      </w:r>
      <w:r w:rsidR="00FE00BD">
        <w:t xml:space="preserve"> </w:t>
      </w:r>
      <w:r>
        <w:t>If Jesus and the apostles were alive on the earth today, would they use coffee bars, “caffeinated music,” drama plays, games, food and candy to attract people … OR … would they merely preach the words of God?</w:t>
      </w:r>
      <w:r w:rsidR="00FE00BD">
        <w:t xml:space="preserve"> </w:t>
      </w:r>
      <w:r>
        <w:t>What would Jesus do?</w:t>
      </w:r>
    </w:p>
    <w:p w:rsidR="003456FF" w:rsidRDefault="003456FF"/>
    <w:p w:rsidR="003456FF" w:rsidRDefault="003456FF"/>
    <w:p w:rsidR="003456FF" w:rsidRDefault="003456FF"/>
    <w:p w:rsidR="003456FF" w:rsidRDefault="0002171E" w:rsidP="00FE00BD">
      <w:pPr>
        <w:pStyle w:val="Heading1"/>
      </w:pPr>
      <w:r>
        <w:lastRenderedPageBreak/>
        <w:t>John 6</w:t>
      </w:r>
    </w:p>
    <w:p w:rsidR="003456FF" w:rsidRDefault="003456FF"/>
    <w:p w:rsidR="003456FF" w:rsidRDefault="003456FF"/>
    <w:p w:rsidR="003456FF" w:rsidRDefault="003456FF"/>
    <w:p w:rsidR="003456FF" w:rsidRDefault="0002171E">
      <w:r>
        <w:t>I invite your attention to Jn 6.</w:t>
      </w:r>
      <w:r w:rsidR="00FE00BD">
        <w:t xml:space="preserve"> </w:t>
      </w:r>
      <w:r>
        <w:t>In this chapter Jesus was preaching for so long and the hour grew so late in the day the apostles wanted to send the multitudes away.</w:t>
      </w:r>
      <w:r w:rsidR="00FE00BD">
        <w:t xml:space="preserve"> </w:t>
      </w:r>
      <w:r>
        <w:t>Jesus realized the multitudes needed some food to eat, but the place was a deserted place and there was no food available except five barley loaves and two small fish.</w:t>
      </w:r>
      <w:r w:rsidR="00FE00BD">
        <w:t xml:space="preserve"> </w:t>
      </w:r>
      <w:r>
        <w:t>Jesus took these food items and performed a miracle.</w:t>
      </w:r>
      <w:r w:rsidR="00FE00BD">
        <w:t xml:space="preserve"> </w:t>
      </w:r>
      <w:r>
        <w:t>With these few loaves and fish Jesus fed over five thousand people.</w:t>
      </w:r>
    </w:p>
    <w:p w:rsidR="003456FF" w:rsidRDefault="003456FF"/>
    <w:p w:rsidR="003456FF" w:rsidRDefault="0002171E">
      <w:r>
        <w:t>The next day, this multitude found Jesus and wanted to follow Him some more.</w:t>
      </w:r>
      <w:r w:rsidR="00FE00BD">
        <w:t xml:space="preserve"> </w:t>
      </w:r>
      <w:r>
        <w:t>Here’s what Jesus said to them:</w:t>
      </w:r>
    </w:p>
    <w:p w:rsidR="003456FF" w:rsidRDefault="003456FF"/>
    <w:p w:rsidR="003456FF" w:rsidRDefault="003456FF"/>
    <w:p w:rsidR="003456FF" w:rsidRPr="00FE00BD" w:rsidRDefault="0002171E" w:rsidP="00FE00BD">
      <w:pPr>
        <w:pStyle w:val="IntenseQuote"/>
      </w:pPr>
      <w:r w:rsidRPr="00FE00BD">
        <w:t>John 6:26</w:t>
      </w:r>
    </w:p>
    <w:p w:rsidR="00FE00BD" w:rsidRDefault="0002171E" w:rsidP="00FE00BD">
      <w:pPr>
        <w:pStyle w:val="Quote"/>
      </w:pPr>
      <w:r>
        <w:t>26</w:t>
      </w:r>
      <w:r w:rsidR="00FE00BD">
        <w:t xml:space="preserve"> </w:t>
      </w:r>
      <w:r>
        <w:t>Jesus answered them and said, "Most assuredly, I say to you, you seek Me, not because you saw the signs, but because you ate of the loaves and were filled.</w:t>
      </w:r>
    </w:p>
    <w:p w:rsidR="003456FF" w:rsidRDefault="003456FF"/>
    <w:p w:rsidR="003456FF" w:rsidRDefault="003456FF"/>
    <w:p w:rsidR="003456FF" w:rsidRDefault="0002171E">
      <w:r>
        <w:t>Jesus is here accusing the multitudes of following after Him because they received free food.</w:t>
      </w:r>
      <w:r w:rsidR="00FE00BD">
        <w:t xml:space="preserve"> </w:t>
      </w:r>
      <w:r>
        <w:t>He also said they were not following Him because they were convinced it was the right thing to do.</w:t>
      </w:r>
      <w:r w:rsidR="00FE00BD">
        <w:t xml:space="preserve"> </w:t>
      </w:r>
      <w:r>
        <w:t>Jesus refused to feed them any more food.</w:t>
      </w:r>
      <w:r w:rsidR="00FE00BD">
        <w:t xml:space="preserve"> </w:t>
      </w:r>
      <w:r>
        <w:t>Listen to what happened:</w:t>
      </w:r>
    </w:p>
    <w:p w:rsidR="003456FF" w:rsidRDefault="003456FF"/>
    <w:p w:rsidR="003456FF" w:rsidRDefault="003456FF"/>
    <w:p w:rsidR="003456FF" w:rsidRPr="00FE00BD" w:rsidRDefault="0002171E" w:rsidP="00FE00BD">
      <w:pPr>
        <w:pStyle w:val="IntenseQuote"/>
      </w:pPr>
      <w:r w:rsidRPr="00FE00BD">
        <w:t>John 6:66</w:t>
      </w:r>
    </w:p>
    <w:p w:rsidR="00FE00BD" w:rsidRDefault="0002171E" w:rsidP="00FE00BD">
      <w:pPr>
        <w:pStyle w:val="Quote"/>
      </w:pPr>
      <w:r>
        <w:t>66</w:t>
      </w:r>
      <w:r w:rsidR="00FE00BD">
        <w:t xml:space="preserve"> </w:t>
      </w:r>
      <w:r>
        <w:t>From that time many of His disciples went back and walked with Him no more.</w:t>
      </w:r>
    </w:p>
    <w:p w:rsidR="003456FF" w:rsidRDefault="003456FF"/>
    <w:p w:rsidR="003456FF" w:rsidRDefault="003456FF"/>
    <w:p w:rsidR="00FE00BD" w:rsidRDefault="0002171E">
      <w:r>
        <w:t>In other words, when the free food was not offered any more, the multitudes stopped following Jesus.</w:t>
      </w:r>
    </w:p>
    <w:p w:rsidR="003456FF" w:rsidRDefault="003456FF"/>
    <w:p w:rsidR="003456FF" w:rsidRDefault="0002171E">
      <w:r>
        <w:t>This is why gimmicks should not be used by churches to attract people.</w:t>
      </w:r>
      <w:r w:rsidR="00FE00BD">
        <w:t xml:space="preserve"> </w:t>
      </w:r>
      <w:r>
        <w:t>Gimmicks will certainly work if the object is to get a large group of people together.</w:t>
      </w:r>
      <w:r w:rsidR="00FE00BD">
        <w:t xml:space="preserve"> </w:t>
      </w:r>
      <w:r>
        <w:t>But the responsibility of the church is to be the “pillar and ground of the truth” (1 Tim 3:15), not just attract people together.</w:t>
      </w:r>
      <w:r w:rsidR="00FE00BD">
        <w:t xml:space="preserve"> </w:t>
      </w:r>
      <w:r>
        <w:t>Jn 6 demonstrates that when the free food is cut off, the multitudes will go away.</w:t>
      </w:r>
      <w:r w:rsidR="00FE00BD">
        <w:t xml:space="preserve"> </w:t>
      </w:r>
      <w:r>
        <w:t>When the gimmicks stop, so will people stop coming.</w:t>
      </w:r>
      <w:r w:rsidR="00FE00BD">
        <w:t xml:space="preserve"> </w:t>
      </w:r>
      <w:r>
        <w:t>If only the truth of the gospel is preached, multitudes will not come.</w:t>
      </w:r>
      <w:r w:rsidR="00FE00BD">
        <w:t xml:space="preserve"> </w:t>
      </w:r>
      <w:r>
        <w:t>Jesus said:</w:t>
      </w:r>
    </w:p>
    <w:p w:rsidR="003456FF" w:rsidRDefault="003456FF"/>
    <w:p w:rsidR="003456FF" w:rsidRDefault="003456FF"/>
    <w:p w:rsidR="003456FF" w:rsidRPr="00FE00BD" w:rsidRDefault="0002171E" w:rsidP="00FE00BD">
      <w:pPr>
        <w:pStyle w:val="IntenseQuote"/>
      </w:pPr>
      <w:r w:rsidRPr="00FE00BD">
        <w:t>John 3:19-20</w:t>
      </w:r>
    </w:p>
    <w:p w:rsidR="00FE00BD" w:rsidRDefault="0002171E" w:rsidP="00FE00BD">
      <w:pPr>
        <w:pStyle w:val="Quote"/>
      </w:pPr>
      <w:r>
        <w:t>19</w:t>
      </w:r>
      <w:r w:rsidR="00FE00BD">
        <w:t xml:space="preserve"> </w:t>
      </w:r>
      <w:r>
        <w:t>And this is the condemnation, that the light has come into the world, and men loved darkness rather than light, because their deeds were evil.</w:t>
      </w:r>
    </w:p>
    <w:p w:rsidR="00FE00BD" w:rsidRDefault="0002171E" w:rsidP="00FE00BD">
      <w:pPr>
        <w:pStyle w:val="Quote"/>
      </w:pPr>
      <w:r>
        <w:lastRenderedPageBreak/>
        <w:t>20</w:t>
      </w:r>
      <w:r w:rsidR="00FE00BD">
        <w:t xml:space="preserve"> </w:t>
      </w:r>
      <w:r>
        <w:t>For everyone practicing evil hates the light and does not come to the light, lest his deeds should be exposed.</w:t>
      </w:r>
    </w:p>
    <w:p w:rsidR="003456FF" w:rsidRDefault="003456FF"/>
    <w:p w:rsidR="003456FF" w:rsidRDefault="003456FF"/>
    <w:p w:rsidR="003456FF" w:rsidRDefault="0002171E">
      <w:r>
        <w:t>The apostle Paul wrote this:</w:t>
      </w:r>
    </w:p>
    <w:p w:rsidR="003456FF" w:rsidRDefault="003456FF"/>
    <w:p w:rsidR="003456FF" w:rsidRDefault="003456FF"/>
    <w:p w:rsidR="003456FF" w:rsidRPr="00FE00BD" w:rsidRDefault="0002171E" w:rsidP="00FE00BD">
      <w:pPr>
        <w:pStyle w:val="IntenseQuote"/>
      </w:pPr>
      <w:r w:rsidRPr="00FE00BD">
        <w:t>1 Corinthians 2:1-2</w:t>
      </w:r>
    </w:p>
    <w:p w:rsidR="00FE00BD" w:rsidRDefault="0002171E" w:rsidP="00FE00BD">
      <w:pPr>
        <w:pStyle w:val="Quote"/>
      </w:pPr>
      <w:r>
        <w:t>1</w:t>
      </w:r>
      <w:r w:rsidR="00FE00BD">
        <w:t xml:space="preserve"> </w:t>
      </w:r>
      <w:r>
        <w:t>And I, brethren, when I came to you, did not come with excellence of speech or of wisdom declaring to you the testimony of God.</w:t>
      </w:r>
    </w:p>
    <w:p w:rsidR="00FE00BD" w:rsidRDefault="0002171E" w:rsidP="00FE00BD">
      <w:pPr>
        <w:pStyle w:val="Quote"/>
      </w:pPr>
      <w:r>
        <w:t>2</w:t>
      </w:r>
      <w:r w:rsidR="00FE00BD">
        <w:t xml:space="preserve"> </w:t>
      </w:r>
      <w:r>
        <w:t>For I determined not to know anything among you except Jesus Christ and Him crucified.</w:t>
      </w:r>
    </w:p>
    <w:p w:rsidR="003456FF" w:rsidRDefault="003456FF"/>
    <w:p w:rsidR="003456FF" w:rsidRDefault="003456FF"/>
    <w:p w:rsidR="00FE00BD" w:rsidRDefault="0002171E">
      <w:r>
        <w:t xml:space="preserve">In other words, </w:t>
      </w:r>
      <w:r w:rsidR="00991456">
        <w:t xml:space="preserve">neither </w:t>
      </w:r>
      <w:bookmarkStart w:id="0" w:name="_GoBack"/>
      <w:bookmarkEnd w:id="0"/>
      <w:r>
        <w:t>Paul nor any of the other apostles used gimmicks to attract people.</w:t>
      </w:r>
      <w:r w:rsidR="00FE00BD">
        <w:t xml:space="preserve"> </w:t>
      </w:r>
      <w:r>
        <w:t>They merely preached the gospel – the truth.</w:t>
      </w:r>
      <w:r w:rsidR="00FE00BD">
        <w:t xml:space="preserve"> </w:t>
      </w:r>
      <w:r>
        <w:t>If people wanted the truth, the apostles had it.</w:t>
      </w:r>
      <w:r w:rsidR="00FE00BD">
        <w:t xml:space="preserve"> </w:t>
      </w:r>
      <w:r>
        <w:t>If they wanted entertainment or free food, they would have to go elsewhere.</w:t>
      </w:r>
    </w:p>
    <w:p w:rsidR="003456FF" w:rsidRDefault="003456FF"/>
    <w:p w:rsidR="00FE00BD" w:rsidRDefault="0002171E">
      <w:r>
        <w:t>The fact of the matter is:</w:t>
      </w:r>
      <w:r w:rsidR="00FE00BD">
        <w:t xml:space="preserve"> </w:t>
      </w:r>
      <w:r>
        <w:t>Not one single person is converted by gimmicks.</w:t>
      </w:r>
      <w:r w:rsidR="00FE00BD">
        <w:t xml:space="preserve"> </w:t>
      </w:r>
      <w:r>
        <w:t>Neither Jesus nor the apostles used gimmicks to attract people.</w:t>
      </w:r>
      <w:r w:rsidR="00FE00BD">
        <w:t xml:space="preserve"> </w:t>
      </w:r>
      <w:r>
        <w:t>They merely preached the truth.</w:t>
      </w:r>
      <w:r w:rsidR="00FE00BD">
        <w:t xml:space="preserve"> </w:t>
      </w:r>
      <w:r>
        <w:t>It is a waste of the church’s resources to use gimmicks to attract worldly people who will leave anyway when the gimmick has ceased.</w:t>
      </w:r>
      <w:r w:rsidR="00FE00BD">
        <w:t xml:space="preserve"> </w:t>
      </w:r>
      <w:r>
        <w:t>People who are attracted by gimmicks are not the sort of people who will obey the Lord and be faithful until death (Rev 2:10).</w:t>
      </w:r>
      <w:r w:rsidR="00FE00BD">
        <w:t xml:space="preserve"> </w:t>
      </w:r>
      <w:r>
        <w:t>On the other hand, those who are attracted by truth will come hear the truth whether there is a gimmick offered or not.</w:t>
      </w:r>
      <w:r w:rsidR="00FE00BD">
        <w:t xml:space="preserve"> </w:t>
      </w:r>
      <w:r>
        <w:t>Why?</w:t>
      </w:r>
      <w:r w:rsidR="00FE00BD">
        <w:t xml:space="preserve"> </w:t>
      </w:r>
      <w:r>
        <w:t>Because they’re interested in truth.</w:t>
      </w:r>
    </w:p>
    <w:p w:rsidR="003456FF" w:rsidRDefault="003456FF"/>
    <w:p w:rsidR="003456FF" w:rsidRDefault="003456FF"/>
    <w:p w:rsidR="003456FF" w:rsidRPr="00FE00BD" w:rsidRDefault="0002171E" w:rsidP="00FE00BD">
      <w:pPr>
        <w:pStyle w:val="IntenseQuote"/>
      </w:pPr>
      <w:r w:rsidRPr="00FE00BD">
        <w:t>John 8:31-32</w:t>
      </w:r>
    </w:p>
    <w:p w:rsidR="00FE00BD" w:rsidRDefault="0002171E" w:rsidP="00FE00BD">
      <w:pPr>
        <w:pStyle w:val="Quote"/>
      </w:pPr>
      <w:r>
        <w:t>31</w:t>
      </w:r>
      <w:r w:rsidR="00FE00BD">
        <w:t xml:space="preserve"> </w:t>
      </w:r>
      <w:r>
        <w:t>Then Jesus said to those Jews who believed Him, "If you abide in My word, you are My disciples indeed.</w:t>
      </w:r>
    </w:p>
    <w:p w:rsidR="00FE00BD" w:rsidRDefault="0002171E" w:rsidP="00FE00BD">
      <w:pPr>
        <w:pStyle w:val="Quote"/>
      </w:pPr>
      <w:r>
        <w:t>32</w:t>
      </w:r>
      <w:r w:rsidR="00FE00BD">
        <w:t xml:space="preserve"> </w:t>
      </w:r>
      <w:r>
        <w:t>And you shall know the truth, and the truth shall make you free."</w:t>
      </w:r>
    </w:p>
    <w:p w:rsidR="003456FF" w:rsidRDefault="003456FF"/>
    <w:p w:rsidR="003456FF" w:rsidRDefault="003456FF"/>
    <w:p w:rsidR="003456FF" w:rsidRDefault="0002171E">
      <w:r>
        <w:t>Since the truth is what makes men free, the church should focus on offering the truth of the scriptures to the world – not gimmicks.</w:t>
      </w:r>
      <w:r w:rsidR="00FE00BD">
        <w:t xml:space="preserve"> </w:t>
      </w:r>
      <w:r>
        <w:t>Games, food, coffee bars, candy, “caffeinated music,” and drama plays never saved anyone.</w:t>
      </w:r>
      <w:r w:rsidR="00FE00BD">
        <w:t xml:space="preserve"> </w:t>
      </w:r>
      <w:r>
        <w:t>The truth, on the other hand, sets men free from sin.</w:t>
      </w:r>
    </w:p>
    <w:p w:rsidR="003456FF" w:rsidRDefault="003456FF"/>
    <w:p w:rsidR="003456FF" w:rsidRDefault="003456FF"/>
    <w:p w:rsidR="003456FF" w:rsidRDefault="003456FF"/>
    <w:p w:rsidR="00FE00BD" w:rsidRPr="00FE00BD" w:rsidRDefault="00FE00BD" w:rsidP="00FE00BD">
      <w:pPr>
        <w:ind w:left="1080" w:right="1080"/>
        <w:jc w:val="center"/>
        <w:outlineLvl w:val="0"/>
        <w:rPr>
          <w:rFonts w:ascii="Cambria" w:hAnsi="Cambria" w:cs="Times New Roman"/>
          <w:b/>
          <w:bCs/>
          <w:iCs w:val="0"/>
          <w:sz w:val="28"/>
          <w:szCs w:val="28"/>
          <w:u w:val="single"/>
        </w:rPr>
      </w:pPr>
      <w:r w:rsidRPr="00FE00BD">
        <w:rPr>
          <w:rFonts w:ascii="Cambria" w:hAnsi="Cambria" w:cs="Times New Roman"/>
          <w:b/>
          <w:bCs/>
          <w:iCs w:val="0"/>
          <w:sz w:val="28"/>
          <w:szCs w:val="28"/>
          <w:u w:val="single"/>
        </w:rPr>
        <w:t>ANNOUNCEMENTS</w:t>
      </w:r>
    </w:p>
    <w:p w:rsidR="00FE00BD" w:rsidRPr="00FE00BD" w:rsidRDefault="00FE00BD" w:rsidP="00FE00BD">
      <w:pPr>
        <w:rPr>
          <w:rFonts w:ascii="Calibri" w:eastAsia="Calibri" w:hAnsi="Calibri" w:cs="Times New Roman"/>
          <w:iCs w:val="0"/>
          <w:color w:val="auto"/>
          <w:szCs w:val="20"/>
        </w:rPr>
      </w:pPr>
    </w:p>
    <w:p w:rsidR="00FE00BD" w:rsidRPr="00FE00BD" w:rsidRDefault="00FE00BD" w:rsidP="00FE00BD">
      <w:pPr>
        <w:rPr>
          <w:rFonts w:ascii="Calibri" w:eastAsia="Calibri" w:hAnsi="Calibri" w:cs="Times New Roman"/>
          <w:iCs w:val="0"/>
          <w:color w:val="auto"/>
          <w:szCs w:val="20"/>
        </w:rPr>
      </w:pPr>
    </w:p>
    <w:p w:rsidR="00FE00BD" w:rsidRPr="003B1496" w:rsidRDefault="00FE00BD" w:rsidP="003B1496">
      <w:pPr>
        <w:rPr>
          <w:rFonts w:eastAsia="Calibri"/>
        </w:rPr>
      </w:pPr>
    </w:p>
    <w:p w:rsidR="00FE00BD" w:rsidRPr="00FE00BD" w:rsidRDefault="00FE00BD" w:rsidP="00FE00BD">
      <w:pPr>
        <w:rPr>
          <w:rFonts w:ascii="Calibri" w:eastAsia="Calibri" w:hAnsi="Calibri" w:cs="Times New Roman"/>
          <w:iCs w:val="0"/>
          <w:color w:val="auto"/>
          <w:szCs w:val="20"/>
        </w:rPr>
      </w:pPr>
      <w:r w:rsidRPr="00FE00BD">
        <w:rPr>
          <w:rFonts w:ascii="Calibri" w:eastAsia="Calibri" w:hAnsi="Calibri" w:cs="Times New Roman"/>
          <w:iCs w:val="0"/>
          <w:color w:val="auto"/>
          <w:szCs w:val="20"/>
        </w:rPr>
        <w:lastRenderedPageBreak/>
        <w:t xml:space="preserve">Well … thanks for listening to our message this week.  </w:t>
      </w:r>
      <w:r w:rsidRPr="00FE00BD">
        <w:rPr>
          <w:rFonts w:ascii="Calibri" w:hAnsi="Calibri" w:cs="Calibri"/>
        </w:rPr>
        <w:t xml:space="preserve">We invite you to visit our website </w:t>
      </w:r>
      <w:hyperlink r:id="rId8" w:history="1">
        <w:r w:rsidRPr="00FE00BD">
          <w:rPr>
            <w:rFonts w:ascii="Calibri" w:hAnsi="Calibri" w:cs="Calibri"/>
            <w:b/>
            <w:bCs/>
            <w:color w:val="0000FF"/>
            <w:u w:val="single"/>
          </w:rPr>
          <w:t>www.WillOfTheLord.com</w:t>
        </w:r>
      </w:hyperlink>
      <w:r w:rsidRPr="00FE00BD">
        <w:rPr>
          <w:rFonts w:eastAsiaTheme="minorHAnsi" w:cs="Times New Roman"/>
          <w:iCs w:val="0"/>
          <w:color w:val="auto"/>
          <w:szCs w:val="20"/>
        </w:rPr>
        <w:t xml:space="preserve">.  </w:t>
      </w:r>
      <w:r w:rsidRPr="00FE00BD">
        <w:rPr>
          <w:rFonts w:ascii="Calibri" w:hAnsi="Calibri" w:cs="Calibri"/>
        </w:rPr>
        <w:t xml:space="preserve">There you may download the notes and the audio file of the message you just listened to.  </w:t>
      </w:r>
    </w:p>
    <w:p w:rsidR="00FE00BD" w:rsidRPr="00FE00BD" w:rsidRDefault="00FE00BD" w:rsidP="00FE00BD">
      <w:pPr>
        <w:rPr>
          <w:rFonts w:ascii="Calibri" w:eastAsia="Calibri" w:hAnsi="Calibri" w:cs="Times New Roman"/>
          <w:iCs w:val="0"/>
          <w:color w:val="auto"/>
          <w:szCs w:val="20"/>
        </w:rPr>
      </w:pPr>
    </w:p>
    <w:p w:rsidR="00FE00BD" w:rsidRPr="00FE00BD" w:rsidRDefault="00FE00BD" w:rsidP="00FE00BD">
      <w:pPr>
        <w:rPr>
          <w:rFonts w:ascii="Calibri" w:eastAsia="Calibri" w:hAnsi="Calibri" w:cs="Times New Roman"/>
          <w:iCs w:val="0"/>
          <w:color w:val="auto"/>
          <w:szCs w:val="20"/>
        </w:rPr>
      </w:pPr>
      <w:r w:rsidRPr="00FE00BD">
        <w:rPr>
          <w:rFonts w:ascii="Calibri" w:eastAsia="Calibri" w:hAnsi="Calibri" w:cs="Times New Roman"/>
          <w:iCs w:val="0"/>
          <w:color w:val="auto"/>
          <w:szCs w:val="20"/>
        </w:rPr>
        <w:t xml:space="preserve">Call again next week when we consider a new subject on </w:t>
      </w:r>
      <w:r w:rsidRPr="00FE00BD">
        <w:rPr>
          <w:rFonts w:ascii="Calibri" w:eastAsia="Calibri" w:hAnsi="Calibri" w:cs="Times New Roman"/>
          <w:b/>
          <w:bCs/>
          <w:i/>
          <w:color w:val="auto"/>
          <w:szCs w:val="20"/>
        </w:rPr>
        <w:t>Bible Talk</w:t>
      </w:r>
      <w:r w:rsidRPr="00FE00BD">
        <w:rPr>
          <w:rFonts w:ascii="Calibri" w:eastAsia="Calibri" w:hAnsi="Calibri" w:cs="Times New Roman"/>
          <w:iCs w:val="0"/>
          <w:color w:val="auto"/>
          <w:szCs w:val="20"/>
        </w:rPr>
        <w:t>.</w:t>
      </w:r>
    </w:p>
    <w:p w:rsidR="00FE00BD" w:rsidRPr="00FE00BD" w:rsidRDefault="00FE00BD" w:rsidP="00FE00BD">
      <w:pPr>
        <w:rPr>
          <w:rFonts w:ascii="Calibri" w:hAnsi="Calibri" w:cs="Calibri"/>
        </w:rPr>
      </w:pPr>
    </w:p>
    <w:p w:rsidR="0002171E" w:rsidRDefault="0002171E"/>
    <w:sectPr w:rsidR="0002171E" w:rsidSect="003B1496">
      <w:foot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1AD" w:rsidRDefault="00E401AD">
      <w:r>
        <w:separator/>
      </w:r>
    </w:p>
  </w:endnote>
  <w:endnote w:type="continuationSeparator" w:id="0">
    <w:p w:rsidR="00E401AD" w:rsidRDefault="00E4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6FF" w:rsidRPr="003B1496" w:rsidRDefault="0002171E" w:rsidP="003B1496">
    <w:pPr>
      <w:jc w:val="center"/>
    </w:pPr>
    <w:r w:rsidRPr="003B1496">
      <w:fldChar w:fldCharType="begin"/>
    </w:r>
    <w:r w:rsidRPr="003B1496">
      <w:instrText xml:space="preserve"> PAGE </w:instrText>
    </w:r>
    <w:r w:rsidRPr="003B1496">
      <w:fldChar w:fldCharType="separate"/>
    </w:r>
    <w:r w:rsidR="00991456">
      <w:rPr>
        <w:noProof/>
      </w:rPr>
      <w:t>3</w:t>
    </w:r>
    <w:r w:rsidRPr="003B149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1AD" w:rsidRDefault="00E401AD">
      <w:r>
        <w:separator/>
      </w:r>
    </w:p>
  </w:footnote>
  <w:footnote w:type="continuationSeparator" w:id="0">
    <w:p w:rsidR="00E401AD" w:rsidRDefault="00E40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38A4EC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D39E0C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D234D5"/>
    <w:multiLevelType w:val="singleLevel"/>
    <w:tmpl w:val="48902D0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A1002D8"/>
    <w:multiLevelType w:val="multilevel"/>
    <w:tmpl w:val="70F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626033"/>
    <w:multiLevelType w:val="hybridMultilevel"/>
    <w:tmpl w:val="29F03AA0"/>
    <w:lvl w:ilvl="0" w:tplc="F4FA9F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70365524">
      <w:start w:val="2"/>
      <w:numFmt w:val="decimal"/>
      <w:lvlText w:val="(%3)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1B4A241F"/>
    <w:multiLevelType w:val="hybridMultilevel"/>
    <w:tmpl w:val="079648F6"/>
    <w:lvl w:ilvl="0" w:tplc="43987402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011D3"/>
    <w:multiLevelType w:val="hybridMultilevel"/>
    <w:tmpl w:val="225A615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FE12A75"/>
    <w:multiLevelType w:val="hybridMultilevel"/>
    <w:tmpl w:val="2F3426C8"/>
    <w:lvl w:ilvl="0" w:tplc="C8CCE01C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  <w:lvl w:ilvl="1" w:tplc="50C29AA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72229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060B1D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2A2D78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F40875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8D4B9F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AB8B03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D2AE48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0396DCE"/>
    <w:multiLevelType w:val="hybridMultilevel"/>
    <w:tmpl w:val="997CAB64"/>
    <w:lvl w:ilvl="0" w:tplc="F4FA9F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2B8C58E7"/>
    <w:multiLevelType w:val="hybridMultilevel"/>
    <w:tmpl w:val="B82AB78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06C63F9"/>
    <w:multiLevelType w:val="hybridMultilevel"/>
    <w:tmpl w:val="8EB64CEA"/>
    <w:lvl w:ilvl="0" w:tplc="00CAA12C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7E68A4"/>
    <w:multiLevelType w:val="singleLevel"/>
    <w:tmpl w:val="BBD6B03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3B678BC"/>
    <w:multiLevelType w:val="hybridMultilevel"/>
    <w:tmpl w:val="2AD6A562"/>
    <w:lvl w:ilvl="0" w:tplc="65921CA2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9C3732"/>
    <w:multiLevelType w:val="hybridMultilevel"/>
    <w:tmpl w:val="6B7ABB3A"/>
    <w:lvl w:ilvl="0" w:tplc="D840D1A6">
      <w:start w:val="1"/>
      <w:numFmt w:val="lowerLetter"/>
      <w:pStyle w:val="List2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E165F6"/>
    <w:multiLevelType w:val="hybridMultilevel"/>
    <w:tmpl w:val="ADC85282"/>
    <w:lvl w:ilvl="0" w:tplc="F4FA9F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12E41C">
      <w:start w:val="2"/>
      <w:numFmt w:val="decimal"/>
      <w:lvlText w:val="(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5834C5"/>
    <w:multiLevelType w:val="singleLevel"/>
    <w:tmpl w:val="51AEEAD6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</w:abstractNum>
  <w:abstractNum w:abstractNumId="16">
    <w:nsid w:val="52CE5CB7"/>
    <w:multiLevelType w:val="hybridMultilevel"/>
    <w:tmpl w:val="6480E19C"/>
    <w:lvl w:ilvl="0" w:tplc="FD30CFF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64AEBF2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574537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450595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EA4D14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6EA5A9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F66270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77C26F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30AD6C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6496E94"/>
    <w:multiLevelType w:val="hybridMultilevel"/>
    <w:tmpl w:val="4E740914"/>
    <w:lvl w:ilvl="0" w:tplc="F4FA9F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890E7332">
      <w:start w:val="3"/>
      <w:numFmt w:val="decimal"/>
      <w:lvlText w:val="(%3)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>
    <w:nsid w:val="599502CD"/>
    <w:multiLevelType w:val="hybridMultilevel"/>
    <w:tmpl w:val="40267C14"/>
    <w:lvl w:ilvl="0" w:tplc="E9B8BE00">
      <w:start w:val="1"/>
      <w:numFmt w:val="decimal"/>
      <w:lvlText w:val="%1)"/>
      <w:lvlJc w:val="left"/>
      <w:pPr>
        <w:tabs>
          <w:tab w:val="num" w:pos="1224"/>
        </w:tabs>
        <w:ind w:left="1224" w:hanging="504"/>
      </w:pPr>
    </w:lvl>
    <w:lvl w:ilvl="1" w:tplc="98B4BE3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B94ACB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8565B6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6B6C52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F52132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592B33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87C130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1686E0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5BAA5898"/>
    <w:multiLevelType w:val="hybridMultilevel"/>
    <w:tmpl w:val="03F8A36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D0C54C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E5822D4"/>
    <w:multiLevelType w:val="hybridMultilevel"/>
    <w:tmpl w:val="F3EC6880"/>
    <w:lvl w:ilvl="0" w:tplc="F4FA9F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AA8D3B4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645C3B"/>
    <w:multiLevelType w:val="hybridMultilevel"/>
    <w:tmpl w:val="044ADB74"/>
    <w:lvl w:ilvl="0" w:tplc="7850F9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6D25BC"/>
    <w:multiLevelType w:val="multilevel"/>
    <w:tmpl w:val="0409001D"/>
    <w:styleLink w:val="1ai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B811202"/>
    <w:multiLevelType w:val="singleLevel"/>
    <w:tmpl w:val="5980F0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>
    <w:nsid w:val="7BF37E26"/>
    <w:multiLevelType w:val="hybridMultilevel"/>
    <w:tmpl w:val="9EAA5B78"/>
    <w:lvl w:ilvl="0" w:tplc="6D9C5F06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C9A61AB"/>
    <w:multiLevelType w:val="singleLevel"/>
    <w:tmpl w:val="34480AF6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</w:abstractNum>
  <w:abstractNum w:abstractNumId="27">
    <w:nsid w:val="7D15645F"/>
    <w:multiLevelType w:val="hybridMultilevel"/>
    <w:tmpl w:val="9EAA5B78"/>
    <w:lvl w:ilvl="0" w:tplc="9BCED2C8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</w:num>
  <w:num w:numId="5">
    <w:abstractNumId w:val="26"/>
    <w:lvlOverride w:ilvl="0">
      <w:startOverride w:val="1"/>
    </w:lvlOverride>
  </w:num>
  <w:num w:numId="6">
    <w:abstractNumId w:val="7"/>
  </w:num>
  <w:num w:numId="7">
    <w:abstractNumId w:val="2"/>
  </w:num>
  <w:num w:numId="8">
    <w:abstractNumId w:val="16"/>
  </w:num>
  <w:num w:numId="9">
    <w:abstractNumId w:val="11"/>
  </w:num>
  <w:num w:numId="10">
    <w:abstractNumId w:val="18"/>
  </w:num>
  <w:num w:numId="11">
    <w:abstractNumId w:val="6"/>
  </w:num>
  <w:num w:numId="12">
    <w:abstractNumId w:val="12"/>
  </w:num>
  <w:num w:numId="13">
    <w:abstractNumId w:val="19"/>
  </w:num>
  <w:num w:numId="14">
    <w:abstractNumId w:val="5"/>
  </w:num>
  <w:num w:numId="15">
    <w:abstractNumId w:val="9"/>
  </w:num>
  <w:num w:numId="16">
    <w:abstractNumId w:val="10"/>
  </w:num>
  <w:num w:numId="17">
    <w:abstractNumId w:val="22"/>
  </w:num>
  <w:num w:numId="18">
    <w:abstractNumId w:val="21"/>
  </w:num>
  <w:num w:numId="19">
    <w:abstractNumId w:val="4"/>
  </w:num>
  <w:num w:numId="20">
    <w:abstractNumId w:val="14"/>
  </w:num>
  <w:num w:numId="21">
    <w:abstractNumId w:val="8"/>
  </w:num>
  <w:num w:numId="22">
    <w:abstractNumId w:val="17"/>
  </w:num>
  <w:num w:numId="23">
    <w:abstractNumId w:val="25"/>
  </w:num>
  <w:num w:numId="24">
    <w:abstractNumId w:val="27"/>
  </w:num>
  <w:num w:numId="25">
    <w:abstractNumId w:val="20"/>
  </w:num>
  <w:num w:numId="26">
    <w:abstractNumId w:val="23"/>
  </w:num>
  <w:num w:numId="27">
    <w:abstractNumId w:val="13"/>
  </w:num>
  <w:num w:numId="28">
    <w:abstractNumId w:val="0"/>
  </w:num>
  <w:num w:numId="29">
    <w:abstractNumId w:val="0"/>
  </w:num>
  <w:num w:numId="30">
    <w:abstractNumId w:val="1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BD"/>
    <w:rsid w:val="0002171E"/>
    <w:rsid w:val="003456FF"/>
    <w:rsid w:val="003B1496"/>
    <w:rsid w:val="00991456"/>
    <w:rsid w:val="00E401A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FE00BD"/>
    <w:pPr>
      <w:jc w:val="both"/>
    </w:pPr>
    <w:rPr>
      <w:rFonts w:asciiTheme="minorHAnsi" w:hAnsiTheme="minorHAnsi" w:cstheme="minorHAnsi"/>
      <w:iCs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E00BD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iCs w:val="0"/>
      <w:color w:val="000000" w:themeColor="text1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E00BD"/>
    <w:pPr>
      <w:shd w:val="clear" w:color="auto" w:fill="FFFF00"/>
      <w:tabs>
        <w:tab w:val="left" w:pos="504"/>
      </w:tabs>
      <w:outlineLvl w:val="1"/>
    </w:pPr>
    <w:rPr>
      <w:rFonts w:asciiTheme="majorHAnsi" w:eastAsiaTheme="majorEastAsia" w:hAnsiTheme="majorHAnsi" w:cstheme="majorBidi"/>
      <w:b/>
      <w:color w:val="000000" w:themeColor="text1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E00BD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iCs w:val="0"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0BD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E00BD"/>
    <w:pPr>
      <w:tabs>
        <w:tab w:val="num" w:pos="3240"/>
      </w:tabs>
      <w:spacing w:before="200" w:after="80"/>
      <w:ind w:left="2880"/>
      <w:outlineLvl w:val="4"/>
    </w:pPr>
    <w:rPr>
      <w:rFonts w:eastAsiaTheme="majorEastAsia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FE00BD"/>
    <w:pPr>
      <w:spacing w:before="280" w:after="100"/>
      <w:outlineLvl w:val="5"/>
    </w:pPr>
    <w:rPr>
      <w:rFonts w:eastAsiaTheme="majorEastAsia" w:cstheme="majorBidi"/>
      <w:i/>
      <w:iCs w:val="0"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E00BD"/>
    <w:pPr>
      <w:tabs>
        <w:tab w:val="num" w:pos="4680"/>
      </w:tabs>
      <w:spacing w:before="320" w:after="100"/>
      <w:ind w:left="4320"/>
      <w:outlineLvl w:val="6"/>
    </w:pPr>
    <w:rPr>
      <w:rFonts w:eastAsiaTheme="majorEastAsia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FE00BD"/>
    <w:pPr>
      <w:spacing w:before="320" w:after="100"/>
      <w:outlineLvl w:val="7"/>
    </w:pPr>
    <w:rPr>
      <w:rFonts w:eastAsiaTheme="majorEastAsia" w:cstheme="majorBidi"/>
      <w:b/>
      <w:bCs/>
      <w:i/>
      <w:iCs w:val="0"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00BD"/>
    <w:pPr>
      <w:spacing w:before="320" w:after="100"/>
      <w:outlineLvl w:val="8"/>
    </w:pPr>
    <w:rPr>
      <w:rFonts w:eastAsiaTheme="majorEastAsia" w:cstheme="majorBidi"/>
      <w:i/>
      <w:iCs w:val="0"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Lucida Sans" w:hAnsi="Lucida Sans"/>
      <w:b/>
      <w:sz w:val="18"/>
    </w:rPr>
  </w:style>
  <w:style w:type="character" w:styleId="PageNumber">
    <w:name w:val="page number"/>
    <w:basedOn w:val="DefaultParagraphFont"/>
    <w:semiHidden/>
    <w:rPr>
      <w:rFonts w:ascii="Lucida Sans" w:hAnsi="Lucida Sans"/>
      <w:b/>
      <w:sz w:val="18"/>
    </w:rPr>
  </w:style>
  <w:style w:type="paragraph" w:styleId="FootnoteText">
    <w:name w:val="footnote text"/>
    <w:basedOn w:val="Normal"/>
    <w:semiHidden/>
    <w:rPr>
      <w:rFonts w:ascii="Lucida Sans" w:hAnsi="Lucida Sans"/>
      <w:sz w:val="22"/>
    </w:rPr>
  </w:style>
  <w:style w:type="character" w:styleId="FootnoteReference">
    <w:name w:val="footnote reference"/>
    <w:basedOn w:val="DefaultParagraphFont"/>
    <w:semiHidden/>
    <w:rPr>
      <w:rFonts w:ascii="Arial" w:hAnsi="Arial"/>
      <w:b/>
      <w:sz w:val="24"/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FE00B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FE00BD"/>
    <w:rPr>
      <w:rFonts w:eastAsiaTheme="majorEastAsia" w:cstheme="majorBidi"/>
      <w:szCs w:val="2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rPr>
      <w:b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itle">
    <w:name w:val="Title"/>
    <w:basedOn w:val="Heading1"/>
    <w:next w:val="Normal"/>
    <w:link w:val="TitleChar"/>
    <w:uiPriority w:val="10"/>
    <w:qFormat/>
    <w:rsid w:val="00FE00BD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iCs/>
      <w:color w:val="000000"/>
      <w:sz w:val="48"/>
      <w:szCs w:val="60"/>
      <w:u w:val="none"/>
    </w:rPr>
  </w:style>
  <w:style w:type="paragraph" w:styleId="BodyTextIndent">
    <w:name w:val="Body Text Indent"/>
    <w:basedOn w:val="Normal"/>
    <w:semiHidden/>
    <w:pPr>
      <w:ind w:left="720"/>
    </w:pPr>
    <w:rPr>
      <w:rFonts w:ascii="Times New Roman" w:hAnsi="Times New Roman"/>
    </w:rPr>
  </w:style>
  <w:style w:type="paragraph" w:styleId="BodyText2">
    <w:name w:val="Body Text 2"/>
    <w:basedOn w:val="Normal"/>
    <w:semiHidden/>
    <w:rPr>
      <w:rFonts w:ascii="Times New Roman" w:hAnsi="Times New Roman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/>
    </w:rPr>
  </w:style>
  <w:style w:type="numbering" w:styleId="1ai">
    <w:name w:val="Outline List 1"/>
    <w:basedOn w:val="NoList"/>
    <w:uiPriority w:val="99"/>
    <w:semiHidden/>
    <w:unhideWhenUsed/>
    <w:rsid w:val="00FE00BD"/>
    <w:pPr>
      <w:numPr>
        <w:numId w:val="26"/>
      </w:numPr>
    </w:pPr>
  </w:style>
  <w:style w:type="paragraph" w:customStyle="1" w:styleId="abc-singlespace">
    <w:name w:val="abc-single space"/>
    <w:basedOn w:val="Normal"/>
    <w:link w:val="abc-singlespaceChar"/>
    <w:rsid w:val="00FE00BD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FE00BD"/>
    <w:rPr>
      <w:rFonts w:asciiTheme="minorHAnsi" w:hAnsiTheme="minorHAnsi" w:cstheme="minorBidi"/>
      <w:i/>
      <w:iCs/>
      <w:color w:val="000000"/>
      <w:sz w:val="24"/>
      <w:szCs w:val="22"/>
    </w:rPr>
  </w:style>
  <w:style w:type="character" w:styleId="BookTitle">
    <w:name w:val="Book Title"/>
    <w:basedOn w:val="DefaultParagraphFont"/>
    <w:uiPriority w:val="33"/>
    <w:qFormat/>
    <w:rsid w:val="00FE00B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E00BD"/>
    <w:rPr>
      <w:b/>
      <w:bCs/>
      <w:sz w:val="18"/>
      <w:szCs w:val="18"/>
    </w:rPr>
  </w:style>
  <w:style w:type="character" w:styleId="Emphasis">
    <w:name w:val="Emphasis"/>
    <w:uiPriority w:val="20"/>
    <w:qFormat/>
    <w:rsid w:val="00FE00BD"/>
    <w:rPr>
      <w:b/>
      <w:bCs/>
      <w:i/>
      <w:iCs/>
      <w:color w:val="5A5A5A" w:themeColor="text1" w:themeTint="A5"/>
    </w:rPr>
  </w:style>
  <w:style w:type="paragraph" w:customStyle="1" w:styleId="Geo-ABC">
    <w:name w:val="Geo-ABC"/>
    <w:basedOn w:val="Normal"/>
    <w:link w:val="Geo-ABCChar"/>
    <w:rsid w:val="00FE00BD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FE00BD"/>
    <w:rPr>
      <w:rFonts w:asciiTheme="minorHAnsi" w:hAnsiTheme="minorHAnsi" w:cstheme="minorHAnsi"/>
      <w:iCs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E00BD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E00BD"/>
    <w:rPr>
      <w:rFonts w:asciiTheme="majorHAnsi" w:eastAsiaTheme="majorEastAsia" w:hAnsiTheme="majorHAnsi" w:cstheme="majorBidi"/>
      <w:b/>
      <w:iCs/>
      <w:color w:val="000000" w:themeColor="text1"/>
      <w:sz w:val="24"/>
      <w:szCs w:val="24"/>
      <w:u w:val="single"/>
      <w:shd w:val="clear" w:color="auto" w:fill="FFFF00"/>
    </w:rPr>
  </w:style>
  <w:style w:type="character" w:customStyle="1" w:styleId="Heading3Char">
    <w:name w:val="Heading 3 Char"/>
    <w:basedOn w:val="DefaultParagraphFont"/>
    <w:link w:val="Heading3"/>
    <w:uiPriority w:val="9"/>
    <w:rsid w:val="00FE00BD"/>
    <w:rPr>
      <w:rFonts w:asciiTheme="majorHAnsi" w:eastAsiaTheme="majorEastAsia" w:hAnsiTheme="majorHAnsi" w:cstheme="majorBidi"/>
      <w:b/>
      <w:color w:val="262626" w:themeColor="text1" w:themeTint="D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E00BD"/>
    <w:rPr>
      <w:rFonts w:asciiTheme="majorHAnsi" w:eastAsiaTheme="majorEastAsia" w:hAnsiTheme="majorHAnsi" w:cstheme="majorBidi"/>
      <w:b/>
      <w:iCs/>
      <w:color w:val="4BACC6" w:themeColor="accent5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E00BD"/>
    <w:rPr>
      <w:rFonts w:asciiTheme="minorHAnsi" w:eastAsiaTheme="majorEastAsia" w:hAnsiTheme="minorHAnsi" w:cstheme="majorBidi"/>
      <w:iCs/>
      <w:color w:val="4BACC6" w:themeColor="accent5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E00BD"/>
    <w:rPr>
      <w:rFonts w:asciiTheme="minorHAnsi" w:eastAsiaTheme="majorEastAsia" w:hAnsiTheme="minorHAnsi" w:cstheme="majorBidi"/>
      <w:i/>
      <w:color w:val="4F81BD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FE00BD"/>
    <w:rPr>
      <w:rFonts w:asciiTheme="minorHAnsi" w:eastAsiaTheme="majorEastAsia" w:hAnsiTheme="minorHAnsi" w:cstheme="majorBidi"/>
      <w:b/>
      <w:bCs/>
      <w:iCs/>
      <w:color w:val="9BBB59" w:themeColor="accent3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00BD"/>
    <w:rPr>
      <w:rFonts w:asciiTheme="minorHAnsi" w:eastAsiaTheme="majorEastAsia" w:hAnsiTheme="minorHAnsi" w:cstheme="majorBidi"/>
      <w:b/>
      <w:bCs/>
      <w:i/>
      <w:color w:val="9BBB59" w:themeColor="accent3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00BD"/>
    <w:rPr>
      <w:rFonts w:asciiTheme="minorHAnsi" w:eastAsiaTheme="majorEastAsia" w:hAnsiTheme="minorHAnsi" w:cstheme="majorBidi"/>
      <w:i/>
      <w:color w:val="9BBB59" w:themeColor="accent3"/>
      <w:szCs w:val="24"/>
    </w:rPr>
  </w:style>
  <w:style w:type="character" w:styleId="IntenseEmphasis">
    <w:name w:val="Intense Emphasis"/>
    <w:uiPriority w:val="21"/>
    <w:qFormat/>
    <w:rsid w:val="00FE00BD"/>
    <w:rPr>
      <w:b/>
      <w:bCs/>
      <w:i/>
      <w:iCs/>
      <w:color w:val="4F81BD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00BD"/>
    <w:pPr>
      <w:ind w:left="1080" w:right="360"/>
    </w:pPr>
    <w:rPr>
      <w:rFonts w:ascii="Franklin Gothic Demi Cond" w:hAnsi="Franklin Gothic Demi Cond"/>
      <w:b/>
      <w:sz w:val="28"/>
      <w:u w:val="single"/>
    </w:rPr>
  </w:style>
  <w:style w:type="character" w:customStyle="1" w:styleId="IntenseQuoteChar">
    <w:name w:val="Intense Quote Char"/>
    <w:link w:val="IntenseQuote"/>
    <w:uiPriority w:val="30"/>
    <w:rsid w:val="00FE00BD"/>
    <w:rPr>
      <w:rFonts w:ascii="Franklin Gothic Demi Cond" w:hAnsi="Franklin Gothic Demi Cond" w:cstheme="minorHAnsi"/>
      <w:b/>
      <w:iCs/>
      <w:color w:val="000000"/>
      <w:sz w:val="28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E00BD"/>
    <w:rPr>
      <w:b/>
      <w:bCs/>
      <w:color w:val="76923C" w:themeColor="accent3" w:themeShade="BF"/>
      <w:u w:val="single" w:color="9BBB59" w:themeColor="accent3"/>
    </w:rPr>
  </w:style>
  <w:style w:type="paragraph" w:styleId="List2">
    <w:name w:val="List 2"/>
    <w:basedOn w:val="Normal"/>
    <w:qFormat/>
    <w:rsid w:val="00FE00BD"/>
    <w:pPr>
      <w:numPr>
        <w:numId w:val="27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FE00BD"/>
    <w:pPr>
      <w:numPr>
        <w:numId w:val="29"/>
      </w:numPr>
      <w:spacing w:before="120" w:after="120"/>
    </w:pPr>
  </w:style>
  <w:style w:type="paragraph" w:styleId="ListNumber">
    <w:name w:val="List Number"/>
    <w:basedOn w:val="Normal"/>
    <w:uiPriority w:val="99"/>
    <w:semiHidden/>
    <w:unhideWhenUsed/>
    <w:rsid w:val="00FE00BD"/>
    <w:pPr>
      <w:numPr>
        <w:numId w:val="31"/>
      </w:numPr>
      <w:contextualSpacing/>
    </w:pPr>
  </w:style>
  <w:style w:type="paragraph" w:styleId="ListParagraph">
    <w:name w:val="List Paragraph"/>
    <w:basedOn w:val="Normal"/>
    <w:uiPriority w:val="34"/>
    <w:qFormat/>
    <w:rsid w:val="00FE00BD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rsid w:val="00FE00BD"/>
  </w:style>
  <w:style w:type="character" w:customStyle="1" w:styleId="NoSpacingChar">
    <w:name w:val="No Spacing Char"/>
    <w:basedOn w:val="DefaultParagraphFont"/>
    <w:link w:val="NoSpacing"/>
    <w:uiPriority w:val="99"/>
    <w:rsid w:val="00FE00BD"/>
    <w:rPr>
      <w:rFonts w:asciiTheme="minorHAnsi" w:hAnsiTheme="minorHAnsi" w:cstheme="minorHAnsi"/>
      <w:iCs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E00BD"/>
    <w:pPr>
      <w:ind w:left="1080" w:right="360"/>
    </w:pPr>
  </w:style>
  <w:style w:type="character" w:customStyle="1" w:styleId="QuoteChar">
    <w:name w:val="Quote Char"/>
    <w:link w:val="Quote"/>
    <w:uiPriority w:val="29"/>
    <w:rsid w:val="00FE00BD"/>
    <w:rPr>
      <w:rFonts w:asciiTheme="minorHAnsi" w:hAnsiTheme="minorHAnsi" w:cstheme="minorHAnsi"/>
      <w:i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E00BD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00BD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 w:val="0"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FE00BD"/>
    <w:rPr>
      <w:rFonts w:ascii="Bookman Old Style" w:hAnsi="Bookman Old Style" w:cstheme="minorHAnsi"/>
      <w:color w:val="000000" w:themeColor="text1"/>
      <w:sz w:val="24"/>
      <w:szCs w:val="24"/>
    </w:rPr>
  </w:style>
  <w:style w:type="character" w:styleId="SubtleEmphasis">
    <w:name w:val="Subtle Emphasis"/>
    <w:uiPriority w:val="19"/>
    <w:qFormat/>
    <w:rsid w:val="00FE00BD"/>
    <w:rPr>
      <w:rFonts w:ascii="Bookman Old Style" w:hAnsi="Bookman Old Style"/>
      <w:i w:val="0"/>
      <w:iCs/>
      <w:color w:val="000000" w:themeColor="text1"/>
      <w:sz w:val="22"/>
    </w:rPr>
  </w:style>
  <w:style w:type="character" w:styleId="SubtleReference">
    <w:name w:val="Subtle Reference"/>
    <w:uiPriority w:val="31"/>
    <w:qFormat/>
    <w:rsid w:val="00FE00BD"/>
    <w:rPr>
      <w:color w:val="auto"/>
      <w:u w:val="single" w:color="9BBB59" w:themeColor="accent3"/>
    </w:rPr>
  </w:style>
  <w:style w:type="table" w:styleId="TableGrid">
    <w:name w:val="Table Grid"/>
    <w:basedOn w:val="TableNormal"/>
    <w:uiPriority w:val="59"/>
    <w:rsid w:val="00FE00BD"/>
    <w:rPr>
      <w:rFonts w:asciiTheme="majorHAnsi" w:hAnsiTheme="majorHAnsi" w:cstheme="minorHAnsi"/>
      <w:iCs/>
      <w:color w:val="0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link w:val="Title"/>
    <w:uiPriority w:val="10"/>
    <w:rsid w:val="00FE00BD"/>
    <w:rPr>
      <w:rFonts w:asciiTheme="majorHAnsi" w:eastAsiaTheme="minorHAnsi" w:hAnsiTheme="majorHAnsi" w:cstheme="minorHAnsi"/>
      <w:b/>
      <w:bCs/>
      <w:iCs/>
      <w:color w:val="000000"/>
      <w:sz w:val="48"/>
      <w:szCs w:val="6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00BD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FE00BD"/>
    <w:pPr>
      <w:jc w:val="both"/>
    </w:pPr>
    <w:rPr>
      <w:rFonts w:asciiTheme="minorHAnsi" w:hAnsiTheme="minorHAnsi" w:cstheme="minorHAnsi"/>
      <w:iCs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E00BD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iCs w:val="0"/>
      <w:color w:val="000000" w:themeColor="text1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E00BD"/>
    <w:pPr>
      <w:shd w:val="clear" w:color="auto" w:fill="FFFF00"/>
      <w:tabs>
        <w:tab w:val="left" w:pos="504"/>
      </w:tabs>
      <w:outlineLvl w:val="1"/>
    </w:pPr>
    <w:rPr>
      <w:rFonts w:asciiTheme="majorHAnsi" w:eastAsiaTheme="majorEastAsia" w:hAnsiTheme="majorHAnsi" w:cstheme="majorBidi"/>
      <w:b/>
      <w:color w:val="000000" w:themeColor="text1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E00BD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iCs w:val="0"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0BD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E00BD"/>
    <w:pPr>
      <w:tabs>
        <w:tab w:val="num" w:pos="3240"/>
      </w:tabs>
      <w:spacing w:before="200" w:after="80"/>
      <w:ind w:left="2880"/>
      <w:outlineLvl w:val="4"/>
    </w:pPr>
    <w:rPr>
      <w:rFonts w:eastAsiaTheme="majorEastAsia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FE00BD"/>
    <w:pPr>
      <w:spacing w:before="280" w:after="100"/>
      <w:outlineLvl w:val="5"/>
    </w:pPr>
    <w:rPr>
      <w:rFonts w:eastAsiaTheme="majorEastAsia" w:cstheme="majorBidi"/>
      <w:i/>
      <w:iCs w:val="0"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E00BD"/>
    <w:pPr>
      <w:tabs>
        <w:tab w:val="num" w:pos="4680"/>
      </w:tabs>
      <w:spacing w:before="320" w:after="100"/>
      <w:ind w:left="4320"/>
      <w:outlineLvl w:val="6"/>
    </w:pPr>
    <w:rPr>
      <w:rFonts w:eastAsiaTheme="majorEastAsia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FE00BD"/>
    <w:pPr>
      <w:spacing w:before="320" w:after="100"/>
      <w:outlineLvl w:val="7"/>
    </w:pPr>
    <w:rPr>
      <w:rFonts w:eastAsiaTheme="majorEastAsia" w:cstheme="majorBidi"/>
      <w:b/>
      <w:bCs/>
      <w:i/>
      <w:iCs w:val="0"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00BD"/>
    <w:pPr>
      <w:spacing w:before="320" w:after="100"/>
      <w:outlineLvl w:val="8"/>
    </w:pPr>
    <w:rPr>
      <w:rFonts w:eastAsiaTheme="majorEastAsia" w:cstheme="majorBidi"/>
      <w:i/>
      <w:iCs w:val="0"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Lucida Sans" w:hAnsi="Lucida Sans"/>
      <w:b/>
      <w:sz w:val="18"/>
    </w:rPr>
  </w:style>
  <w:style w:type="character" w:styleId="PageNumber">
    <w:name w:val="page number"/>
    <w:basedOn w:val="DefaultParagraphFont"/>
    <w:semiHidden/>
    <w:rPr>
      <w:rFonts w:ascii="Lucida Sans" w:hAnsi="Lucida Sans"/>
      <w:b/>
      <w:sz w:val="18"/>
    </w:rPr>
  </w:style>
  <w:style w:type="paragraph" w:styleId="FootnoteText">
    <w:name w:val="footnote text"/>
    <w:basedOn w:val="Normal"/>
    <w:semiHidden/>
    <w:rPr>
      <w:rFonts w:ascii="Lucida Sans" w:hAnsi="Lucida Sans"/>
      <w:sz w:val="22"/>
    </w:rPr>
  </w:style>
  <w:style w:type="character" w:styleId="FootnoteReference">
    <w:name w:val="footnote reference"/>
    <w:basedOn w:val="DefaultParagraphFont"/>
    <w:semiHidden/>
    <w:rPr>
      <w:rFonts w:ascii="Arial" w:hAnsi="Arial"/>
      <w:b/>
      <w:sz w:val="24"/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FE00B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FE00BD"/>
    <w:rPr>
      <w:rFonts w:eastAsiaTheme="majorEastAsia" w:cstheme="majorBidi"/>
      <w:szCs w:val="2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rPr>
      <w:b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itle">
    <w:name w:val="Title"/>
    <w:basedOn w:val="Heading1"/>
    <w:next w:val="Normal"/>
    <w:link w:val="TitleChar"/>
    <w:uiPriority w:val="10"/>
    <w:qFormat/>
    <w:rsid w:val="00FE00BD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iCs/>
      <w:color w:val="000000"/>
      <w:sz w:val="48"/>
      <w:szCs w:val="60"/>
      <w:u w:val="none"/>
    </w:rPr>
  </w:style>
  <w:style w:type="paragraph" w:styleId="BodyTextIndent">
    <w:name w:val="Body Text Indent"/>
    <w:basedOn w:val="Normal"/>
    <w:semiHidden/>
    <w:pPr>
      <w:ind w:left="720"/>
    </w:pPr>
    <w:rPr>
      <w:rFonts w:ascii="Times New Roman" w:hAnsi="Times New Roman"/>
    </w:rPr>
  </w:style>
  <w:style w:type="paragraph" w:styleId="BodyText2">
    <w:name w:val="Body Text 2"/>
    <w:basedOn w:val="Normal"/>
    <w:semiHidden/>
    <w:rPr>
      <w:rFonts w:ascii="Times New Roman" w:hAnsi="Times New Roman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/>
    </w:rPr>
  </w:style>
  <w:style w:type="numbering" w:styleId="1ai">
    <w:name w:val="Outline List 1"/>
    <w:basedOn w:val="NoList"/>
    <w:uiPriority w:val="99"/>
    <w:semiHidden/>
    <w:unhideWhenUsed/>
    <w:rsid w:val="00FE00BD"/>
    <w:pPr>
      <w:numPr>
        <w:numId w:val="26"/>
      </w:numPr>
    </w:pPr>
  </w:style>
  <w:style w:type="paragraph" w:customStyle="1" w:styleId="abc-singlespace">
    <w:name w:val="abc-single space"/>
    <w:basedOn w:val="Normal"/>
    <w:link w:val="abc-singlespaceChar"/>
    <w:rsid w:val="00FE00BD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FE00BD"/>
    <w:rPr>
      <w:rFonts w:asciiTheme="minorHAnsi" w:hAnsiTheme="minorHAnsi" w:cstheme="minorBidi"/>
      <w:i/>
      <w:iCs/>
      <w:color w:val="000000"/>
      <w:sz w:val="24"/>
      <w:szCs w:val="22"/>
    </w:rPr>
  </w:style>
  <w:style w:type="character" w:styleId="BookTitle">
    <w:name w:val="Book Title"/>
    <w:basedOn w:val="DefaultParagraphFont"/>
    <w:uiPriority w:val="33"/>
    <w:qFormat/>
    <w:rsid w:val="00FE00B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E00BD"/>
    <w:rPr>
      <w:b/>
      <w:bCs/>
      <w:sz w:val="18"/>
      <w:szCs w:val="18"/>
    </w:rPr>
  </w:style>
  <w:style w:type="character" w:styleId="Emphasis">
    <w:name w:val="Emphasis"/>
    <w:uiPriority w:val="20"/>
    <w:qFormat/>
    <w:rsid w:val="00FE00BD"/>
    <w:rPr>
      <w:b/>
      <w:bCs/>
      <w:i/>
      <w:iCs/>
      <w:color w:val="5A5A5A" w:themeColor="text1" w:themeTint="A5"/>
    </w:rPr>
  </w:style>
  <w:style w:type="paragraph" w:customStyle="1" w:styleId="Geo-ABC">
    <w:name w:val="Geo-ABC"/>
    <w:basedOn w:val="Normal"/>
    <w:link w:val="Geo-ABCChar"/>
    <w:rsid w:val="00FE00BD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FE00BD"/>
    <w:rPr>
      <w:rFonts w:asciiTheme="minorHAnsi" w:hAnsiTheme="minorHAnsi" w:cstheme="minorHAnsi"/>
      <w:iCs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E00BD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E00BD"/>
    <w:rPr>
      <w:rFonts w:asciiTheme="majorHAnsi" w:eastAsiaTheme="majorEastAsia" w:hAnsiTheme="majorHAnsi" w:cstheme="majorBidi"/>
      <w:b/>
      <w:iCs/>
      <w:color w:val="000000" w:themeColor="text1"/>
      <w:sz w:val="24"/>
      <w:szCs w:val="24"/>
      <w:u w:val="single"/>
      <w:shd w:val="clear" w:color="auto" w:fill="FFFF00"/>
    </w:rPr>
  </w:style>
  <w:style w:type="character" w:customStyle="1" w:styleId="Heading3Char">
    <w:name w:val="Heading 3 Char"/>
    <w:basedOn w:val="DefaultParagraphFont"/>
    <w:link w:val="Heading3"/>
    <w:uiPriority w:val="9"/>
    <w:rsid w:val="00FE00BD"/>
    <w:rPr>
      <w:rFonts w:asciiTheme="majorHAnsi" w:eastAsiaTheme="majorEastAsia" w:hAnsiTheme="majorHAnsi" w:cstheme="majorBidi"/>
      <w:b/>
      <w:color w:val="262626" w:themeColor="text1" w:themeTint="D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E00BD"/>
    <w:rPr>
      <w:rFonts w:asciiTheme="majorHAnsi" w:eastAsiaTheme="majorEastAsia" w:hAnsiTheme="majorHAnsi" w:cstheme="majorBidi"/>
      <w:b/>
      <w:iCs/>
      <w:color w:val="4BACC6" w:themeColor="accent5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E00BD"/>
    <w:rPr>
      <w:rFonts w:asciiTheme="minorHAnsi" w:eastAsiaTheme="majorEastAsia" w:hAnsiTheme="minorHAnsi" w:cstheme="majorBidi"/>
      <w:iCs/>
      <w:color w:val="4BACC6" w:themeColor="accent5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E00BD"/>
    <w:rPr>
      <w:rFonts w:asciiTheme="minorHAnsi" w:eastAsiaTheme="majorEastAsia" w:hAnsiTheme="minorHAnsi" w:cstheme="majorBidi"/>
      <w:i/>
      <w:color w:val="4F81BD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FE00BD"/>
    <w:rPr>
      <w:rFonts w:asciiTheme="minorHAnsi" w:eastAsiaTheme="majorEastAsia" w:hAnsiTheme="minorHAnsi" w:cstheme="majorBidi"/>
      <w:b/>
      <w:bCs/>
      <w:iCs/>
      <w:color w:val="9BBB59" w:themeColor="accent3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00BD"/>
    <w:rPr>
      <w:rFonts w:asciiTheme="minorHAnsi" w:eastAsiaTheme="majorEastAsia" w:hAnsiTheme="minorHAnsi" w:cstheme="majorBidi"/>
      <w:b/>
      <w:bCs/>
      <w:i/>
      <w:color w:val="9BBB59" w:themeColor="accent3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00BD"/>
    <w:rPr>
      <w:rFonts w:asciiTheme="minorHAnsi" w:eastAsiaTheme="majorEastAsia" w:hAnsiTheme="minorHAnsi" w:cstheme="majorBidi"/>
      <w:i/>
      <w:color w:val="9BBB59" w:themeColor="accent3"/>
      <w:szCs w:val="24"/>
    </w:rPr>
  </w:style>
  <w:style w:type="character" w:styleId="IntenseEmphasis">
    <w:name w:val="Intense Emphasis"/>
    <w:uiPriority w:val="21"/>
    <w:qFormat/>
    <w:rsid w:val="00FE00BD"/>
    <w:rPr>
      <w:b/>
      <w:bCs/>
      <w:i/>
      <w:iCs/>
      <w:color w:val="4F81BD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00BD"/>
    <w:pPr>
      <w:ind w:left="1080" w:right="360"/>
    </w:pPr>
    <w:rPr>
      <w:rFonts w:ascii="Franklin Gothic Demi Cond" w:hAnsi="Franklin Gothic Demi Cond"/>
      <w:b/>
      <w:sz w:val="28"/>
      <w:u w:val="single"/>
    </w:rPr>
  </w:style>
  <w:style w:type="character" w:customStyle="1" w:styleId="IntenseQuoteChar">
    <w:name w:val="Intense Quote Char"/>
    <w:link w:val="IntenseQuote"/>
    <w:uiPriority w:val="30"/>
    <w:rsid w:val="00FE00BD"/>
    <w:rPr>
      <w:rFonts w:ascii="Franklin Gothic Demi Cond" w:hAnsi="Franklin Gothic Demi Cond" w:cstheme="minorHAnsi"/>
      <w:b/>
      <w:iCs/>
      <w:color w:val="000000"/>
      <w:sz w:val="28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E00BD"/>
    <w:rPr>
      <w:b/>
      <w:bCs/>
      <w:color w:val="76923C" w:themeColor="accent3" w:themeShade="BF"/>
      <w:u w:val="single" w:color="9BBB59" w:themeColor="accent3"/>
    </w:rPr>
  </w:style>
  <w:style w:type="paragraph" w:styleId="List2">
    <w:name w:val="List 2"/>
    <w:basedOn w:val="Normal"/>
    <w:qFormat/>
    <w:rsid w:val="00FE00BD"/>
    <w:pPr>
      <w:numPr>
        <w:numId w:val="27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FE00BD"/>
    <w:pPr>
      <w:numPr>
        <w:numId w:val="29"/>
      </w:numPr>
      <w:spacing w:before="120" w:after="120"/>
    </w:pPr>
  </w:style>
  <w:style w:type="paragraph" w:styleId="ListNumber">
    <w:name w:val="List Number"/>
    <w:basedOn w:val="Normal"/>
    <w:uiPriority w:val="99"/>
    <w:semiHidden/>
    <w:unhideWhenUsed/>
    <w:rsid w:val="00FE00BD"/>
    <w:pPr>
      <w:numPr>
        <w:numId w:val="31"/>
      </w:numPr>
      <w:contextualSpacing/>
    </w:pPr>
  </w:style>
  <w:style w:type="paragraph" w:styleId="ListParagraph">
    <w:name w:val="List Paragraph"/>
    <w:basedOn w:val="Normal"/>
    <w:uiPriority w:val="34"/>
    <w:qFormat/>
    <w:rsid w:val="00FE00BD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rsid w:val="00FE00BD"/>
  </w:style>
  <w:style w:type="character" w:customStyle="1" w:styleId="NoSpacingChar">
    <w:name w:val="No Spacing Char"/>
    <w:basedOn w:val="DefaultParagraphFont"/>
    <w:link w:val="NoSpacing"/>
    <w:uiPriority w:val="99"/>
    <w:rsid w:val="00FE00BD"/>
    <w:rPr>
      <w:rFonts w:asciiTheme="minorHAnsi" w:hAnsiTheme="minorHAnsi" w:cstheme="minorHAnsi"/>
      <w:iCs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E00BD"/>
    <w:pPr>
      <w:ind w:left="1080" w:right="360"/>
    </w:pPr>
  </w:style>
  <w:style w:type="character" w:customStyle="1" w:styleId="QuoteChar">
    <w:name w:val="Quote Char"/>
    <w:link w:val="Quote"/>
    <w:uiPriority w:val="29"/>
    <w:rsid w:val="00FE00BD"/>
    <w:rPr>
      <w:rFonts w:asciiTheme="minorHAnsi" w:hAnsiTheme="minorHAnsi" w:cstheme="minorHAnsi"/>
      <w:i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E00BD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00BD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 w:val="0"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FE00BD"/>
    <w:rPr>
      <w:rFonts w:ascii="Bookman Old Style" w:hAnsi="Bookman Old Style" w:cstheme="minorHAnsi"/>
      <w:color w:val="000000" w:themeColor="text1"/>
      <w:sz w:val="24"/>
      <w:szCs w:val="24"/>
    </w:rPr>
  </w:style>
  <w:style w:type="character" w:styleId="SubtleEmphasis">
    <w:name w:val="Subtle Emphasis"/>
    <w:uiPriority w:val="19"/>
    <w:qFormat/>
    <w:rsid w:val="00FE00BD"/>
    <w:rPr>
      <w:rFonts w:ascii="Bookman Old Style" w:hAnsi="Bookman Old Style"/>
      <w:i w:val="0"/>
      <w:iCs/>
      <w:color w:val="000000" w:themeColor="text1"/>
      <w:sz w:val="22"/>
    </w:rPr>
  </w:style>
  <w:style w:type="character" w:styleId="SubtleReference">
    <w:name w:val="Subtle Reference"/>
    <w:uiPriority w:val="31"/>
    <w:qFormat/>
    <w:rsid w:val="00FE00BD"/>
    <w:rPr>
      <w:color w:val="auto"/>
      <w:u w:val="single" w:color="9BBB59" w:themeColor="accent3"/>
    </w:rPr>
  </w:style>
  <w:style w:type="table" w:styleId="TableGrid">
    <w:name w:val="Table Grid"/>
    <w:basedOn w:val="TableNormal"/>
    <w:uiPriority w:val="59"/>
    <w:rsid w:val="00FE00BD"/>
    <w:rPr>
      <w:rFonts w:asciiTheme="majorHAnsi" w:hAnsiTheme="majorHAnsi" w:cstheme="minorHAnsi"/>
      <w:iCs/>
      <w:color w:val="0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link w:val="Title"/>
    <w:uiPriority w:val="10"/>
    <w:rsid w:val="00FE00BD"/>
    <w:rPr>
      <w:rFonts w:asciiTheme="majorHAnsi" w:eastAsiaTheme="minorHAnsi" w:hAnsiTheme="majorHAnsi" w:cstheme="minorHAnsi"/>
      <w:b/>
      <w:bCs/>
      <w:iCs/>
      <w:color w:val="000000"/>
      <w:sz w:val="48"/>
      <w:szCs w:val="6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00BD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lOfTheLord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BIBLE TALK</vt:lpstr>
    </vt:vector>
  </TitlesOfParts>
  <Company>Church of Christ</Company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BIBLE TALK</dc:title>
  <dc:subject/>
  <dc:creator>George Battey</dc:creator>
  <cp:keywords/>
  <dc:description/>
  <cp:lastModifiedBy>George Battey</cp:lastModifiedBy>
  <cp:revision>4</cp:revision>
  <dcterms:created xsi:type="dcterms:W3CDTF">2014-02-10T19:29:00Z</dcterms:created>
  <dcterms:modified xsi:type="dcterms:W3CDTF">2014-02-10T20:10:00Z</dcterms:modified>
</cp:coreProperties>
</file>